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84787" w:rsidRDefault="00984787" w:rsidP="00984787">
      <w:pPr>
        <w:spacing w:after="120"/>
        <w:jc w:val="both"/>
        <w:rPr>
          <w:b/>
          <w:sz w:val="24"/>
          <w:szCs w:val="24"/>
          <w:lang w:val="it-IT"/>
        </w:rPr>
      </w:pPr>
    </w:p>
    <w:p w:rsidR="00984787" w:rsidRPr="004342D0" w:rsidRDefault="00984787" w:rsidP="00984787">
      <w:pPr>
        <w:spacing w:after="120"/>
        <w:jc w:val="both"/>
        <w:rPr>
          <w:b/>
          <w:sz w:val="36"/>
          <w:szCs w:val="36"/>
        </w:rPr>
      </w:pPr>
      <w:r w:rsidRPr="004342D0">
        <w:rPr>
          <w:b/>
          <w:sz w:val="36"/>
          <w:szCs w:val="36"/>
        </w:rPr>
        <w:t>Ugo Mulas</w:t>
      </w:r>
    </w:p>
    <w:p w:rsidR="00984787" w:rsidRPr="004342D0" w:rsidRDefault="00984787" w:rsidP="00984787">
      <w:pPr>
        <w:spacing w:after="120"/>
        <w:jc w:val="both"/>
        <w:rPr>
          <w:b/>
          <w:sz w:val="36"/>
          <w:szCs w:val="36"/>
        </w:rPr>
      </w:pPr>
      <w:r w:rsidRPr="004342D0">
        <w:rPr>
          <w:b/>
          <w:sz w:val="36"/>
          <w:szCs w:val="36"/>
        </w:rPr>
        <w:t>"Circus Calder"</w:t>
      </w:r>
    </w:p>
    <w:p w:rsidR="00984787" w:rsidRPr="004342D0" w:rsidRDefault="00984787" w:rsidP="00984787">
      <w:pPr>
        <w:widowControl w:val="0"/>
        <w:autoSpaceDE w:val="0"/>
        <w:autoSpaceDN w:val="0"/>
        <w:adjustRightInd w:val="0"/>
        <w:jc w:val="both"/>
        <w:rPr>
          <w:rFonts w:asciiTheme="minorHAnsi" w:hAnsiTheme="minorHAnsi"/>
          <w:sz w:val="24"/>
          <w:szCs w:val="24"/>
        </w:rPr>
      </w:pPr>
      <w:r w:rsidRPr="004342D0">
        <w:rPr>
          <w:rFonts w:asciiTheme="minorHAnsi" w:hAnsiTheme="minorHAnsi"/>
          <w:sz w:val="24"/>
          <w:szCs w:val="24"/>
        </w:rPr>
        <w:br/>
        <w:t xml:space="preserve">31.01.2014 </w:t>
      </w:r>
      <w:r w:rsidR="002B7EBA" w:rsidRPr="004342D0">
        <w:rPr>
          <w:rFonts w:asciiTheme="minorHAnsi" w:hAnsiTheme="minorHAnsi"/>
          <w:sz w:val="24"/>
          <w:szCs w:val="24"/>
        </w:rPr>
        <w:t>–</w:t>
      </w:r>
      <w:r w:rsidRPr="004342D0">
        <w:rPr>
          <w:rFonts w:asciiTheme="minorHAnsi" w:hAnsiTheme="minorHAnsi"/>
          <w:sz w:val="24"/>
          <w:szCs w:val="24"/>
        </w:rPr>
        <w:t xml:space="preserve"> 18.05.2014</w:t>
      </w:r>
    </w:p>
    <w:p w:rsidR="00984787" w:rsidRPr="00A14CEA" w:rsidRDefault="00984787" w:rsidP="00984787">
      <w:pPr>
        <w:widowControl w:val="0"/>
        <w:autoSpaceDE w:val="0"/>
        <w:autoSpaceDN w:val="0"/>
        <w:adjustRightInd w:val="0"/>
        <w:jc w:val="both"/>
        <w:rPr>
          <w:rFonts w:asciiTheme="minorHAnsi" w:hAnsiTheme="minorHAnsi"/>
          <w:b/>
          <w:sz w:val="24"/>
          <w:szCs w:val="24"/>
        </w:rPr>
      </w:pPr>
      <w:r w:rsidRPr="00A14CEA">
        <w:rPr>
          <w:rFonts w:asciiTheme="minorHAnsi" w:hAnsiTheme="minorHAnsi"/>
          <w:b/>
          <w:sz w:val="24"/>
          <w:szCs w:val="24"/>
        </w:rPr>
        <w:br/>
      </w:r>
      <w:r w:rsidR="002B7EBA" w:rsidRPr="00A14CEA">
        <w:rPr>
          <w:rFonts w:asciiTheme="minorHAnsi" w:hAnsiTheme="minorHAnsi"/>
          <w:b/>
          <w:sz w:val="24"/>
          <w:szCs w:val="24"/>
        </w:rPr>
        <w:t>Eröffnung</w:t>
      </w:r>
      <w:r w:rsidRPr="00A14CEA">
        <w:rPr>
          <w:rFonts w:asciiTheme="minorHAnsi" w:hAnsiTheme="minorHAnsi"/>
          <w:b/>
          <w:sz w:val="24"/>
          <w:szCs w:val="24"/>
        </w:rPr>
        <w:t xml:space="preserve">: </w:t>
      </w:r>
      <w:r w:rsidR="002B7EBA" w:rsidRPr="00A14CEA">
        <w:rPr>
          <w:rFonts w:asciiTheme="minorHAnsi" w:hAnsiTheme="minorHAnsi"/>
          <w:sz w:val="24"/>
          <w:szCs w:val="24"/>
        </w:rPr>
        <w:t xml:space="preserve">Donnerstag, </w:t>
      </w:r>
      <w:r w:rsidRPr="00A14CEA">
        <w:rPr>
          <w:rFonts w:asciiTheme="minorHAnsi" w:hAnsiTheme="minorHAnsi"/>
          <w:sz w:val="24"/>
          <w:szCs w:val="24"/>
        </w:rPr>
        <w:t>30</w:t>
      </w:r>
      <w:r w:rsidR="002B7EBA" w:rsidRPr="00A14CEA">
        <w:rPr>
          <w:rFonts w:asciiTheme="minorHAnsi" w:hAnsiTheme="minorHAnsi"/>
          <w:sz w:val="24"/>
          <w:szCs w:val="24"/>
        </w:rPr>
        <w:t>.</w:t>
      </w:r>
      <w:r w:rsidRPr="00A14CEA">
        <w:rPr>
          <w:rFonts w:asciiTheme="minorHAnsi" w:hAnsiTheme="minorHAnsi"/>
          <w:sz w:val="24"/>
          <w:szCs w:val="24"/>
        </w:rPr>
        <w:t xml:space="preserve"> </w:t>
      </w:r>
      <w:r w:rsidR="002B7EBA" w:rsidRPr="00A14CEA">
        <w:rPr>
          <w:rFonts w:asciiTheme="minorHAnsi" w:hAnsiTheme="minorHAnsi"/>
          <w:sz w:val="24"/>
          <w:szCs w:val="24"/>
        </w:rPr>
        <w:t>Januar</w:t>
      </w:r>
      <w:r w:rsidRPr="00A14CEA">
        <w:rPr>
          <w:rFonts w:asciiTheme="minorHAnsi" w:hAnsiTheme="minorHAnsi"/>
          <w:sz w:val="24"/>
          <w:szCs w:val="24"/>
        </w:rPr>
        <w:t>, 19.00</w:t>
      </w:r>
      <w:r w:rsidR="002B7EBA" w:rsidRPr="00A14CEA">
        <w:rPr>
          <w:rFonts w:asciiTheme="minorHAnsi" w:hAnsiTheme="minorHAnsi"/>
          <w:sz w:val="24"/>
          <w:szCs w:val="24"/>
        </w:rPr>
        <w:t xml:space="preserve"> Uhr</w:t>
      </w:r>
    </w:p>
    <w:p w:rsidR="00984787" w:rsidRPr="00A14CEA" w:rsidRDefault="00984787" w:rsidP="00984787">
      <w:pPr>
        <w:spacing w:after="120"/>
        <w:jc w:val="both"/>
        <w:rPr>
          <w:sz w:val="24"/>
          <w:szCs w:val="24"/>
        </w:rPr>
      </w:pPr>
    </w:p>
    <w:p w:rsidR="00FD1775" w:rsidRPr="00A14CEA" w:rsidRDefault="00FD1775" w:rsidP="00984787">
      <w:pPr>
        <w:jc w:val="right"/>
        <w:rPr>
          <w:sz w:val="24"/>
          <w:szCs w:val="24"/>
        </w:rPr>
      </w:pPr>
    </w:p>
    <w:p w:rsidR="00984787" w:rsidRPr="00177AD4" w:rsidRDefault="00984787" w:rsidP="007803FF">
      <w:pPr>
        <w:jc w:val="right"/>
        <w:rPr>
          <w:sz w:val="24"/>
          <w:szCs w:val="24"/>
        </w:rPr>
      </w:pPr>
      <w:r w:rsidRPr="00177AD4">
        <w:rPr>
          <w:sz w:val="24"/>
          <w:szCs w:val="24"/>
        </w:rPr>
        <w:t>"</w:t>
      </w:r>
      <w:r w:rsidR="00177AD4" w:rsidRPr="00177AD4">
        <w:rPr>
          <w:sz w:val="24"/>
          <w:szCs w:val="24"/>
        </w:rPr>
        <w:t xml:space="preserve">Ich wollte für ihn etwas </w:t>
      </w:r>
      <w:r w:rsidR="00177AD4">
        <w:rPr>
          <w:sz w:val="24"/>
          <w:szCs w:val="24"/>
        </w:rPr>
        <w:t xml:space="preserve">besonders </w:t>
      </w:r>
      <w:r w:rsidR="00177AD4" w:rsidRPr="00177AD4">
        <w:rPr>
          <w:sz w:val="24"/>
          <w:szCs w:val="24"/>
        </w:rPr>
        <w:t>Schönes machen</w:t>
      </w:r>
      <w:r w:rsidR="00177AD4">
        <w:rPr>
          <w:sz w:val="24"/>
          <w:szCs w:val="24"/>
        </w:rPr>
        <w:t xml:space="preserve">. </w:t>
      </w:r>
      <w:r w:rsidR="00A14CEA">
        <w:rPr>
          <w:sz w:val="24"/>
          <w:szCs w:val="24"/>
        </w:rPr>
        <w:t>Und</w:t>
      </w:r>
      <w:r w:rsidR="00177AD4">
        <w:rPr>
          <w:sz w:val="24"/>
          <w:szCs w:val="24"/>
        </w:rPr>
        <w:t xml:space="preserve"> dass</w:t>
      </w:r>
      <w:r w:rsidR="00177AD4" w:rsidRPr="00177AD4">
        <w:rPr>
          <w:sz w:val="24"/>
          <w:szCs w:val="24"/>
        </w:rPr>
        <w:t xml:space="preserve"> </w:t>
      </w:r>
      <w:r w:rsidR="00177AD4">
        <w:rPr>
          <w:sz w:val="24"/>
          <w:szCs w:val="24"/>
        </w:rPr>
        <w:t xml:space="preserve">sich in </w:t>
      </w:r>
      <w:r w:rsidR="00177AD4" w:rsidRPr="00177AD4">
        <w:rPr>
          <w:sz w:val="24"/>
          <w:szCs w:val="24"/>
        </w:rPr>
        <w:t>meine</w:t>
      </w:r>
      <w:r w:rsidR="00177AD4">
        <w:rPr>
          <w:sz w:val="24"/>
          <w:szCs w:val="24"/>
        </w:rPr>
        <w:t>n</w:t>
      </w:r>
      <w:r w:rsidR="00177AD4" w:rsidRPr="00177AD4">
        <w:rPr>
          <w:sz w:val="24"/>
          <w:szCs w:val="24"/>
        </w:rPr>
        <w:t xml:space="preserve"> Fotografien seine Haltung</w:t>
      </w:r>
      <w:r w:rsidR="007803FF">
        <w:rPr>
          <w:sz w:val="24"/>
          <w:szCs w:val="24"/>
        </w:rPr>
        <w:t xml:space="preserve"> widerspiegelt – </w:t>
      </w:r>
      <w:r w:rsidR="00177AD4" w:rsidRPr="00177AD4">
        <w:rPr>
          <w:sz w:val="24"/>
          <w:szCs w:val="24"/>
        </w:rPr>
        <w:t xml:space="preserve">die </w:t>
      </w:r>
      <w:r w:rsidR="00A14CEA">
        <w:rPr>
          <w:sz w:val="24"/>
          <w:szCs w:val="24"/>
        </w:rPr>
        <w:t>ver</w:t>
      </w:r>
      <w:r w:rsidR="00177AD4" w:rsidRPr="00177AD4">
        <w:rPr>
          <w:sz w:val="24"/>
          <w:szCs w:val="24"/>
        </w:rPr>
        <w:t>spiel</w:t>
      </w:r>
      <w:r w:rsidR="00A14CEA">
        <w:rPr>
          <w:sz w:val="24"/>
          <w:szCs w:val="24"/>
        </w:rPr>
        <w:t xml:space="preserve">te </w:t>
      </w:r>
      <w:r w:rsidR="00177AD4" w:rsidRPr="00177AD4">
        <w:rPr>
          <w:sz w:val="24"/>
          <w:szCs w:val="24"/>
        </w:rPr>
        <w:t>Seite seines Werkes.</w:t>
      </w:r>
      <w:r w:rsidRPr="00177AD4">
        <w:rPr>
          <w:sz w:val="24"/>
          <w:szCs w:val="24"/>
        </w:rPr>
        <w:t>"</w:t>
      </w:r>
      <w:r w:rsidRPr="00177AD4">
        <w:rPr>
          <w:sz w:val="24"/>
          <w:szCs w:val="24"/>
        </w:rPr>
        <w:br/>
        <w:t>Ugo Mulas</w:t>
      </w:r>
      <w:r w:rsidR="00FD1775" w:rsidRPr="00177AD4">
        <w:rPr>
          <w:sz w:val="20"/>
          <w:szCs w:val="20"/>
        </w:rPr>
        <w:t xml:space="preserve"> </w:t>
      </w:r>
    </w:p>
    <w:p w:rsidR="007803FF" w:rsidRDefault="007803FF" w:rsidP="00984787">
      <w:pPr>
        <w:spacing w:after="120"/>
        <w:jc w:val="both"/>
        <w:rPr>
          <w:sz w:val="24"/>
          <w:szCs w:val="24"/>
        </w:rPr>
      </w:pPr>
    </w:p>
    <w:p w:rsidR="00984787" w:rsidRPr="00177AD4" w:rsidRDefault="002B7EBA" w:rsidP="00984787">
      <w:pPr>
        <w:spacing w:after="120"/>
        <w:jc w:val="both"/>
        <w:rPr>
          <w:sz w:val="24"/>
          <w:szCs w:val="24"/>
        </w:rPr>
      </w:pPr>
      <w:proofErr w:type="spellStart"/>
      <w:r w:rsidRPr="00177AD4">
        <w:rPr>
          <w:sz w:val="24"/>
          <w:szCs w:val="24"/>
        </w:rPr>
        <w:t>Kuratiert</w:t>
      </w:r>
      <w:proofErr w:type="spellEnd"/>
      <w:r w:rsidRPr="00177AD4">
        <w:rPr>
          <w:sz w:val="24"/>
          <w:szCs w:val="24"/>
        </w:rPr>
        <w:t xml:space="preserve"> von: </w:t>
      </w:r>
      <w:r w:rsidR="00984787" w:rsidRPr="00177AD4">
        <w:rPr>
          <w:sz w:val="24"/>
          <w:szCs w:val="24"/>
        </w:rPr>
        <w:t xml:space="preserve">Valerio </w:t>
      </w:r>
      <w:proofErr w:type="spellStart"/>
      <w:r w:rsidR="00984787" w:rsidRPr="00177AD4">
        <w:rPr>
          <w:sz w:val="24"/>
          <w:szCs w:val="24"/>
        </w:rPr>
        <w:t>Dehò</w:t>
      </w:r>
      <w:proofErr w:type="spellEnd"/>
    </w:p>
    <w:p w:rsidR="00263114" w:rsidRPr="00177AD4" w:rsidRDefault="00263114" w:rsidP="00491A93">
      <w:pPr>
        <w:jc w:val="both"/>
        <w:rPr>
          <w:sz w:val="24"/>
          <w:szCs w:val="24"/>
        </w:rPr>
      </w:pPr>
    </w:p>
    <w:p w:rsidR="00263114" w:rsidRPr="00A14CEA" w:rsidRDefault="00491A93" w:rsidP="00491A93">
      <w:pPr>
        <w:spacing w:line="240" w:lineRule="auto"/>
        <w:jc w:val="both"/>
        <w:rPr>
          <w:sz w:val="24"/>
          <w:szCs w:val="24"/>
        </w:rPr>
      </w:pPr>
      <w:r>
        <w:rPr>
          <w:rFonts w:eastAsia="Times New Roman" w:cs="Times New Roman"/>
          <w:sz w:val="24"/>
          <w:szCs w:val="24"/>
          <w:lang w:eastAsia="de-DE"/>
        </w:rPr>
        <w:t>Kunst Meran</w:t>
      </w:r>
      <w:r w:rsidR="002439F5" w:rsidRPr="00AF62DA">
        <w:rPr>
          <w:rFonts w:eastAsia="Times New Roman" w:cs="Times New Roman"/>
          <w:sz w:val="24"/>
          <w:szCs w:val="24"/>
          <w:lang w:eastAsia="de-DE"/>
        </w:rPr>
        <w:t xml:space="preserve"> präsentiert in Zusammenarbeit mit dem Archivio Ugo Mulas (Mailand) erstmalig eine Auswahl von 36 Originalfotografien aus der wunderbaren Serie </w:t>
      </w:r>
      <w:r w:rsidR="002439F5" w:rsidRPr="00AF62DA">
        <w:rPr>
          <w:rFonts w:eastAsia="Times New Roman" w:cs="Times New Roman"/>
          <w:i/>
          <w:sz w:val="24"/>
          <w:szCs w:val="24"/>
          <w:lang w:eastAsia="de-DE"/>
        </w:rPr>
        <w:t>Circus Calder</w:t>
      </w:r>
      <w:r w:rsidR="002439F5" w:rsidRPr="00AF62DA">
        <w:rPr>
          <w:rFonts w:eastAsia="Times New Roman" w:cs="Times New Roman"/>
          <w:sz w:val="24"/>
          <w:szCs w:val="24"/>
          <w:lang w:eastAsia="de-DE"/>
        </w:rPr>
        <w:t>.</w:t>
      </w:r>
    </w:p>
    <w:p w:rsidR="00491A93" w:rsidRDefault="002439F5" w:rsidP="00491A93">
      <w:pPr>
        <w:spacing w:line="240" w:lineRule="auto"/>
        <w:jc w:val="both"/>
        <w:rPr>
          <w:rFonts w:eastAsia="Times New Roman" w:cs="Times New Roman"/>
          <w:sz w:val="24"/>
          <w:szCs w:val="24"/>
          <w:lang w:eastAsia="de-DE"/>
        </w:rPr>
      </w:pPr>
      <w:r w:rsidRPr="00AF62DA">
        <w:rPr>
          <w:rFonts w:eastAsia="Times New Roman" w:cs="Times New Roman"/>
          <w:sz w:val="24"/>
          <w:szCs w:val="24"/>
          <w:lang w:eastAsia="de-DE"/>
        </w:rPr>
        <w:t xml:space="preserve">Die Geschichte, die Ugo Mulas (1928–1973) und Alexander Calder (1898–1976) miteinander verband, war die einer großen Freundschaft. Sie fand ihren Ausdruck in einer umfangreichen Serie von Aufnahmen des großen italienischen Fotografen, die nicht nur die Werke des amerikanischen Bildhauers, sondern auch den Künstler bei der Arbeit und den Menschen Calder zeigen. Mit den Mitteln der Fotografie liefert Mulas einen Schlüssel zum Werk eines Künstlers, der zu den wichtigsten des 20. Jahrhunderts zählt, und speist zugleich einen Kreislauf, der von der Kunst ausgeht und wieder zu ihr zurückführt. </w:t>
      </w:r>
      <w:r w:rsidR="00365C72" w:rsidRPr="00AF62DA">
        <w:rPr>
          <w:rFonts w:eastAsia="Times New Roman" w:cs="Times New Roman"/>
          <w:sz w:val="24"/>
          <w:szCs w:val="24"/>
          <w:lang w:eastAsia="de-DE"/>
        </w:rPr>
        <w:t xml:space="preserve">Mulas </w:t>
      </w:r>
      <w:r w:rsidR="005F472E" w:rsidRPr="00AF62DA">
        <w:rPr>
          <w:rFonts w:eastAsia="Times New Roman" w:cs="Times New Roman"/>
          <w:sz w:val="24"/>
          <w:szCs w:val="24"/>
          <w:lang w:eastAsia="de-DE"/>
        </w:rPr>
        <w:t xml:space="preserve">greift </w:t>
      </w:r>
      <w:r w:rsidR="00365C72" w:rsidRPr="00AF62DA">
        <w:rPr>
          <w:rFonts w:eastAsia="Times New Roman" w:cs="Times New Roman"/>
          <w:sz w:val="24"/>
          <w:szCs w:val="24"/>
          <w:lang w:eastAsia="de-DE"/>
        </w:rPr>
        <w:t>nicht ein</w:t>
      </w:r>
      <w:r w:rsidR="005F472E" w:rsidRPr="00AF62DA">
        <w:rPr>
          <w:rFonts w:eastAsia="Times New Roman" w:cs="Times New Roman"/>
          <w:sz w:val="24"/>
          <w:szCs w:val="24"/>
          <w:lang w:eastAsia="de-DE"/>
        </w:rPr>
        <w:t xml:space="preserve"> und </w:t>
      </w:r>
      <w:r w:rsidR="00365C72" w:rsidRPr="00AF62DA">
        <w:rPr>
          <w:rFonts w:eastAsia="Times New Roman" w:cs="Times New Roman"/>
          <w:sz w:val="24"/>
          <w:szCs w:val="24"/>
          <w:lang w:eastAsia="de-DE"/>
        </w:rPr>
        <w:t>urteil</w:t>
      </w:r>
      <w:r w:rsidR="005F472E" w:rsidRPr="00AF62DA">
        <w:rPr>
          <w:rFonts w:eastAsia="Times New Roman" w:cs="Times New Roman"/>
          <w:sz w:val="24"/>
          <w:szCs w:val="24"/>
          <w:lang w:eastAsia="de-DE"/>
        </w:rPr>
        <w:t>t auch nicht,</w:t>
      </w:r>
      <w:r w:rsidR="00365C72" w:rsidRPr="00AF62DA">
        <w:rPr>
          <w:rFonts w:eastAsia="Times New Roman" w:cs="Times New Roman"/>
          <w:sz w:val="24"/>
          <w:szCs w:val="24"/>
          <w:lang w:eastAsia="de-DE"/>
        </w:rPr>
        <w:t xml:space="preserve"> </w:t>
      </w:r>
      <w:r w:rsidR="005F472E" w:rsidRPr="00AF62DA">
        <w:rPr>
          <w:rFonts w:eastAsia="Times New Roman" w:cs="Times New Roman"/>
          <w:sz w:val="24"/>
          <w:szCs w:val="24"/>
          <w:lang w:eastAsia="de-DE"/>
        </w:rPr>
        <w:t xml:space="preserve">sondern macht sich zum visuellen Interpreten </w:t>
      </w:r>
      <w:r w:rsidR="00AF62DA">
        <w:rPr>
          <w:rFonts w:eastAsia="Times New Roman" w:cs="Times New Roman"/>
          <w:sz w:val="24"/>
          <w:szCs w:val="24"/>
          <w:lang w:eastAsia="de-DE"/>
        </w:rPr>
        <w:t xml:space="preserve">der </w:t>
      </w:r>
      <w:r w:rsidR="005F472E" w:rsidRPr="00AF62DA">
        <w:rPr>
          <w:rFonts w:eastAsia="Times New Roman" w:cs="Times New Roman"/>
          <w:sz w:val="24"/>
          <w:szCs w:val="24"/>
          <w:lang w:eastAsia="de-DE"/>
        </w:rPr>
        <w:t xml:space="preserve">ihrerseits vornehmlich visuellen </w:t>
      </w:r>
      <w:r w:rsidR="00AF62DA">
        <w:rPr>
          <w:rFonts w:eastAsia="Times New Roman" w:cs="Times New Roman"/>
          <w:sz w:val="24"/>
          <w:szCs w:val="24"/>
          <w:lang w:eastAsia="de-DE"/>
        </w:rPr>
        <w:t>S</w:t>
      </w:r>
      <w:r w:rsidR="005F472E" w:rsidRPr="00AF62DA">
        <w:rPr>
          <w:rFonts w:eastAsia="Times New Roman" w:cs="Times New Roman"/>
          <w:sz w:val="24"/>
          <w:szCs w:val="24"/>
          <w:lang w:eastAsia="de-DE"/>
        </w:rPr>
        <w:t>prache</w:t>
      </w:r>
      <w:r w:rsidR="00AF62DA">
        <w:rPr>
          <w:rFonts w:eastAsia="Times New Roman" w:cs="Times New Roman"/>
          <w:sz w:val="24"/>
          <w:szCs w:val="24"/>
          <w:lang w:eastAsia="de-DE"/>
        </w:rPr>
        <w:t xml:space="preserve"> Calders</w:t>
      </w:r>
      <w:r w:rsidR="005F472E" w:rsidRPr="00AF62DA">
        <w:rPr>
          <w:rFonts w:eastAsia="Times New Roman" w:cs="Times New Roman"/>
          <w:sz w:val="24"/>
          <w:szCs w:val="24"/>
          <w:lang w:eastAsia="de-DE"/>
        </w:rPr>
        <w:t xml:space="preserve">. </w:t>
      </w:r>
      <w:r w:rsidR="00AF62DA">
        <w:rPr>
          <w:rFonts w:eastAsia="Times New Roman" w:cs="Times New Roman"/>
          <w:sz w:val="24"/>
          <w:szCs w:val="24"/>
          <w:lang w:eastAsia="de-DE"/>
        </w:rPr>
        <w:t xml:space="preserve">Die </w:t>
      </w:r>
      <w:r w:rsidR="00683224" w:rsidRPr="00AF62DA">
        <w:rPr>
          <w:rFonts w:eastAsia="Times New Roman" w:cs="Times New Roman"/>
          <w:sz w:val="24"/>
          <w:szCs w:val="24"/>
          <w:lang w:eastAsia="de-DE"/>
        </w:rPr>
        <w:t xml:space="preserve">Zirkusfiguren werden zu </w:t>
      </w:r>
      <w:r w:rsidR="00A14CEA">
        <w:rPr>
          <w:rFonts w:eastAsia="Times New Roman" w:cs="Times New Roman"/>
          <w:sz w:val="24"/>
          <w:szCs w:val="24"/>
          <w:lang w:eastAsia="de-DE"/>
        </w:rPr>
        <w:t xml:space="preserve">den </w:t>
      </w:r>
      <w:r w:rsidR="00683224" w:rsidRPr="00AF62DA">
        <w:rPr>
          <w:rFonts w:eastAsia="Times New Roman" w:cs="Times New Roman"/>
          <w:sz w:val="24"/>
          <w:szCs w:val="24"/>
          <w:lang w:eastAsia="de-DE"/>
        </w:rPr>
        <w:t>eigentlichen Protagonisten seiner Bilder</w:t>
      </w:r>
      <w:r w:rsidR="00AF62DA" w:rsidRPr="00AF62DA">
        <w:rPr>
          <w:rFonts w:eastAsia="Times New Roman" w:cs="Times New Roman"/>
          <w:sz w:val="24"/>
          <w:szCs w:val="24"/>
          <w:lang w:eastAsia="de-DE"/>
        </w:rPr>
        <w:t>,</w:t>
      </w:r>
      <w:r w:rsidR="00683224" w:rsidRPr="00AF62DA">
        <w:rPr>
          <w:rFonts w:eastAsia="Times New Roman" w:cs="Times New Roman"/>
          <w:sz w:val="24"/>
          <w:szCs w:val="24"/>
          <w:lang w:eastAsia="de-DE"/>
        </w:rPr>
        <w:t xml:space="preserve"> </w:t>
      </w:r>
      <w:r w:rsidR="00AF62DA">
        <w:rPr>
          <w:rFonts w:eastAsia="Times New Roman" w:cs="Times New Roman"/>
          <w:sz w:val="24"/>
          <w:szCs w:val="24"/>
          <w:lang w:eastAsia="de-DE"/>
        </w:rPr>
        <w:t xml:space="preserve">da sie </w:t>
      </w:r>
      <w:r w:rsidR="00262AE6">
        <w:rPr>
          <w:rFonts w:eastAsia="Times New Roman" w:cs="Times New Roman"/>
          <w:sz w:val="24"/>
          <w:szCs w:val="24"/>
          <w:lang w:eastAsia="de-DE"/>
        </w:rPr>
        <w:t xml:space="preserve">meistens </w:t>
      </w:r>
      <w:r w:rsidR="00AF62DA">
        <w:rPr>
          <w:rFonts w:eastAsia="Times New Roman" w:cs="Times New Roman"/>
          <w:sz w:val="24"/>
          <w:szCs w:val="24"/>
          <w:lang w:eastAsia="de-DE"/>
        </w:rPr>
        <w:t>im Vordergrund erscheinen</w:t>
      </w:r>
      <w:r w:rsidR="00262AE6">
        <w:rPr>
          <w:rFonts w:eastAsia="Times New Roman" w:cs="Times New Roman"/>
          <w:sz w:val="24"/>
          <w:szCs w:val="24"/>
          <w:lang w:eastAsia="de-DE"/>
        </w:rPr>
        <w:t xml:space="preserve"> und nur selten aus größerer Distanz aufgenommen wurden, </w:t>
      </w:r>
      <w:r w:rsidR="00946021">
        <w:rPr>
          <w:rFonts w:eastAsia="Times New Roman" w:cs="Times New Roman"/>
          <w:sz w:val="24"/>
          <w:szCs w:val="24"/>
          <w:lang w:eastAsia="de-DE"/>
        </w:rPr>
        <w:t xml:space="preserve">was </w:t>
      </w:r>
      <w:r w:rsidR="00262AE6">
        <w:rPr>
          <w:rFonts w:eastAsia="Times New Roman" w:cs="Times New Roman"/>
          <w:sz w:val="24"/>
          <w:szCs w:val="24"/>
          <w:lang w:eastAsia="de-DE"/>
        </w:rPr>
        <w:t xml:space="preserve">ihre </w:t>
      </w:r>
      <w:r w:rsidR="00946021">
        <w:rPr>
          <w:rFonts w:eastAsia="Times New Roman" w:cs="Times New Roman"/>
          <w:sz w:val="24"/>
          <w:szCs w:val="24"/>
          <w:lang w:eastAsia="de-DE"/>
        </w:rPr>
        <w:t xml:space="preserve">ursprüngliche </w:t>
      </w:r>
      <w:r w:rsidR="00262AE6">
        <w:rPr>
          <w:rFonts w:eastAsia="Times New Roman" w:cs="Times New Roman"/>
          <w:sz w:val="24"/>
          <w:szCs w:val="24"/>
          <w:lang w:eastAsia="de-DE"/>
        </w:rPr>
        <w:t xml:space="preserve">„performative Rolle“ </w:t>
      </w:r>
      <w:r w:rsidR="00946021">
        <w:rPr>
          <w:rFonts w:eastAsia="Times New Roman" w:cs="Times New Roman"/>
          <w:sz w:val="24"/>
          <w:szCs w:val="24"/>
          <w:lang w:eastAsia="de-DE"/>
        </w:rPr>
        <w:t xml:space="preserve">vollumfänglich greifbar macht. </w:t>
      </w:r>
      <w:r w:rsidR="00A14CEA">
        <w:rPr>
          <w:rFonts w:eastAsia="Times New Roman" w:cs="Times New Roman"/>
          <w:sz w:val="24"/>
          <w:szCs w:val="24"/>
          <w:lang w:eastAsia="de-DE"/>
        </w:rPr>
        <w:t>Wie auch sonst dien</w:t>
      </w:r>
      <w:r w:rsidR="00946021" w:rsidRPr="00946021">
        <w:rPr>
          <w:rFonts w:eastAsia="Times New Roman" w:cs="Times New Roman"/>
          <w:sz w:val="24"/>
          <w:szCs w:val="24"/>
          <w:lang w:eastAsia="de-DE"/>
        </w:rPr>
        <w:t xml:space="preserve">en die Werke des Fotografen auch hier nicht nur der kritischen Dokumentation der Arbeit eines anderen Künstlers, sondern beziehen eine eigene ästhetische Position und profilieren sich als Werke, die für sich selbst stehen und sich durch einen eigenständigen Stil auszeichnen. </w:t>
      </w:r>
    </w:p>
    <w:p w:rsidR="00491A93" w:rsidRDefault="00491A93">
      <w:pPr>
        <w:suppressAutoHyphens w:val="0"/>
        <w:spacing w:line="240" w:lineRule="auto"/>
        <w:rPr>
          <w:rFonts w:eastAsia="Times New Roman" w:cs="Times New Roman"/>
          <w:sz w:val="24"/>
          <w:szCs w:val="24"/>
          <w:lang w:eastAsia="de-DE"/>
        </w:rPr>
      </w:pPr>
      <w:r>
        <w:rPr>
          <w:rFonts w:eastAsia="Times New Roman" w:cs="Times New Roman"/>
          <w:sz w:val="24"/>
          <w:szCs w:val="24"/>
          <w:lang w:eastAsia="de-DE"/>
        </w:rPr>
        <w:br w:type="page"/>
      </w:r>
    </w:p>
    <w:p w:rsidR="00491A93" w:rsidRDefault="00491A93" w:rsidP="00491A93">
      <w:pPr>
        <w:spacing w:line="240" w:lineRule="auto"/>
        <w:jc w:val="both"/>
        <w:rPr>
          <w:rFonts w:eastAsia="Times New Roman" w:cs="Times New Roman"/>
          <w:sz w:val="24"/>
          <w:szCs w:val="24"/>
          <w:lang w:eastAsia="de-DE"/>
        </w:rPr>
      </w:pPr>
    </w:p>
    <w:p w:rsidR="00491A93" w:rsidRDefault="00491A93" w:rsidP="00491A93">
      <w:pPr>
        <w:spacing w:line="240" w:lineRule="auto"/>
        <w:jc w:val="both"/>
        <w:rPr>
          <w:rFonts w:eastAsia="Times New Roman" w:cs="Times New Roman"/>
          <w:sz w:val="24"/>
          <w:szCs w:val="24"/>
          <w:lang w:eastAsia="de-DE"/>
        </w:rPr>
      </w:pPr>
    </w:p>
    <w:p w:rsidR="00491A93" w:rsidRDefault="00491A93" w:rsidP="00491A93">
      <w:pPr>
        <w:spacing w:line="240" w:lineRule="auto"/>
        <w:jc w:val="both"/>
        <w:rPr>
          <w:rFonts w:eastAsia="Times New Roman" w:cs="Times New Roman"/>
          <w:sz w:val="24"/>
          <w:szCs w:val="24"/>
          <w:lang w:eastAsia="de-DE"/>
        </w:rPr>
      </w:pPr>
    </w:p>
    <w:p w:rsidR="002439F5" w:rsidRDefault="00946021" w:rsidP="00491A93">
      <w:pPr>
        <w:spacing w:line="240" w:lineRule="auto"/>
        <w:jc w:val="both"/>
        <w:rPr>
          <w:rFonts w:eastAsia="Times New Roman" w:cs="Times New Roman"/>
          <w:sz w:val="24"/>
          <w:szCs w:val="24"/>
          <w:lang w:eastAsia="de-DE"/>
        </w:rPr>
      </w:pPr>
      <w:r w:rsidRPr="00946021">
        <w:rPr>
          <w:rFonts w:eastAsia="Times New Roman" w:cs="Times New Roman"/>
          <w:sz w:val="24"/>
          <w:szCs w:val="24"/>
          <w:lang w:eastAsia="de-DE"/>
        </w:rPr>
        <w:t>Mulas war ein aufmerksamer Beobachter der Künstlerszene seiner Epoche;</w:t>
      </w:r>
      <w:r>
        <w:rPr>
          <w:rFonts w:eastAsia="Times New Roman" w:cs="Times New Roman"/>
          <w:sz w:val="24"/>
          <w:szCs w:val="24"/>
          <w:lang w:eastAsia="de-DE"/>
        </w:rPr>
        <w:t xml:space="preserve"> </w:t>
      </w:r>
      <w:r w:rsidRPr="00946021">
        <w:rPr>
          <w:rFonts w:eastAsia="Times New Roman" w:cs="Times New Roman"/>
          <w:sz w:val="24"/>
          <w:szCs w:val="24"/>
          <w:lang w:eastAsia="de-DE"/>
        </w:rPr>
        <w:t>dabei galt sein Blick hauptsächlich den Künstlern selbst und ihren Werken,</w:t>
      </w:r>
      <w:r>
        <w:rPr>
          <w:rFonts w:eastAsia="Times New Roman" w:cs="Times New Roman"/>
          <w:sz w:val="24"/>
          <w:szCs w:val="24"/>
          <w:lang w:eastAsia="de-DE"/>
        </w:rPr>
        <w:t xml:space="preserve"> von denen er berühmte Fotoserien machte, die nicht selten in Buchform veröffentlicht wurden: </w:t>
      </w:r>
      <w:r w:rsidR="00524059" w:rsidRPr="00A14CEA">
        <w:rPr>
          <w:i/>
          <w:sz w:val="24"/>
          <w:szCs w:val="24"/>
        </w:rPr>
        <w:t>Lucio Fontana</w:t>
      </w:r>
      <w:r w:rsidR="00524059">
        <w:rPr>
          <w:rFonts w:eastAsia="Times New Roman" w:cs="Times New Roman"/>
          <w:sz w:val="24"/>
          <w:szCs w:val="24"/>
          <w:lang w:eastAsia="de-DE"/>
        </w:rPr>
        <w:t xml:space="preserve"> (mit Gedichten von</w:t>
      </w:r>
      <w:r w:rsidR="00524059" w:rsidRPr="00A14CEA">
        <w:rPr>
          <w:sz w:val="24"/>
          <w:szCs w:val="24"/>
        </w:rPr>
        <w:t xml:space="preserve"> Nanni </w:t>
      </w:r>
      <w:proofErr w:type="spellStart"/>
      <w:r w:rsidR="00524059" w:rsidRPr="00A14CEA">
        <w:rPr>
          <w:sz w:val="24"/>
          <w:szCs w:val="24"/>
        </w:rPr>
        <w:t>Balestrini</w:t>
      </w:r>
      <w:proofErr w:type="spellEnd"/>
      <w:r w:rsidR="00524059">
        <w:rPr>
          <w:rFonts w:eastAsia="Times New Roman" w:cs="Times New Roman"/>
          <w:sz w:val="24"/>
          <w:szCs w:val="24"/>
          <w:lang w:eastAsia="de-DE"/>
        </w:rPr>
        <w:t xml:space="preserve">, Mailand 1968), </w:t>
      </w:r>
      <w:r w:rsidR="00524059" w:rsidRPr="00A14CEA">
        <w:rPr>
          <w:i/>
          <w:sz w:val="24"/>
          <w:szCs w:val="24"/>
        </w:rPr>
        <w:t xml:space="preserve">Fausto </w:t>
      </w:r>
      <w:proofErr w:type="spellStart"/>
      <w:r w:rsidR="00524059" w:rsidRPr="00A14CEA">
        <w:rPr>
          <w:i/>
          <w:sz w:val="24"/>
          <w:szCs w:val="24"/>
        </w:rPr>
        <w:t>Melotti</w:t>
      </w:r>
      <w:proofErr w:type="spellEnd"/>
      <w:r w:rsidR="00BD1F38" w:rsidRPr="00A14CEA">
        <w:rPr>
          <w:i/>
          <w:sz w:val="24"/>
          <w:szCs w:val="24"/>
        </w:rPr>
        <w:t>.</w:t>
      </w:r>
      <w:r w:rsidR="00524059" w:rsidRPr="00A14CEA">
        <w:rPr>
          <w:i/>
          <w:sz w:val="24"/>
          <w:szCs w:val="24"/>
        </w:rPr>
        <w:t xml:space="preserve"> </w:t>
      </w:r>
      <w:r w:rsidR="00524059" w:rsidRPr="005270D1">
        <w:rPr>
          <w:i/>
          <w:sz w:val="24"/>
          <w:szCs w:val="24"/>
          <w:lang w:val="it-IT"/>
        </w:rPr>
        <w:t>Lo spazio inquieto</w:t>
      </w:r>
      <w:r w:rsidR="00524059" w:rsidRPr="00BD1F38">
        <w:rPr>
          <w:rFonts w:eastAsia="Times New Roman" w:cs="Times New Roman"/>
          <w:sz w:val="24"/>
          <w:szCs w:val="24"/>
          <w:lang w:val="it-IT" w:eastAsia="de-DE"/>
        </w:rPr>
        <w:t xml:space="preserve"> (</w:t>
      </w:r>
      <w:proofErr w:type="gramStart"/>
      <w:r w:rsidR="00524059" w:rsidRPr="00BD1F38">
        <w:rPr>
          <w:rFonts w:eastAsia="Times New Roman" w:cs="Times New Roman"/>
          <w:sz w:val="24"/>
          <w:szCs w:val="24"/>
          <w:lang w:val="it-IT" w:eastAsia="de-DE"/>
        </w:rPr>
        <w:t>hg.</w:t>
      </w:r>
      <w:proofErr w:type="gramEnd"/>
      <w:r w:rsidR="00524059" w:rsidRPr="00BD1F38">
        <w:rPr>
          <w:rFonts w:eastAsia="Times New Roman" w:cs="Times New Roman"/>
          <w:sz w:val="24"/>
          <w:szCs w:val="24"/>
          <w:lang w:val="it-IT" w:eastAsia="de-DE"/>
        </w:rPr>
        <w:t xml:space="preserve"> von Paolo Fossati, </w:t>
      </w:r>
      <w:r w:rsidR="00491A93">
        <w:rPr>
          <w:rFonts w:eastAsia="Times New Roman" w:cs="Times New Roman"/>
          <w:sz w:val="24"/>
          <w:szCs w:val="24"/>
          <w:lang w:val="it-CH" w:eastAsia="de-DE"/>
        </w:rPr>
        <w:t xml:space="preserve">mit </w:t>
      </w:r>
      <w:r w:rsidR="00524059" w:rsidRPr="00A14CEA">
        <w:rPr>
          <w:rFonts w:eastAsia="Times New Roman" w:cs="Times New Roman"/>
          <w:sz w:val="24"/>
          <w:szCs w:val="24"/>
          <w:lang w:val="it-CH" w:eastAsia="de-DE"/>
        </w:rPr>
        <w:t xml:space="preserve">einem Text von Italo Calvino, Turin 1971), </w:t>
      </w:r>
      <w:r w:rsidR="00524059" w:rsidRPr="00A14CEA">
        <w:rPr>
          <w:i/>
          <w:sz w:val="24"/>
          <w:szCs w:val="24"/>
          <w:lang w:val="it-CH"/>
        </w:rPr>
        <w:t>Marcel Duchamp</w:t>
      </w:r>
      <w:r w:rsidR="00524059" w:rsidRPr="00A14CEA">
        <w:rPr>
          <w:rFonts w:eastAsia="Times New Roman" w:cs="Times New Roman"/>
          <w:sz w:val="24"/>
          <w:szCs w:val="24"/>
          <w:lang w:val="it-CH" w:eastAsia="de-DE"/>
        </w:rPr>
        <w:t xml:space="preserve"> (Mailand 1973). </w:t>
      </w:r>
      <w:r w:rsidR="00BD1F38">
        <w:rPr>
          <w:rFonts w:eastAsia="Times New Roman" w:cs="Times New Roman"/>
          <w:sz w:val="24"/>
          <w:szCs w:val="24"/>
          <w:lang w:eastAsia="de-DE"/>
        </w:rPr>
        <w:t>Er</w:t>
      </w:r>
      <w:r w:rsidR="00BD1F38" w:rsidRPr="00BD1F38">
        <w:rPr>
          <w:rFonts w:eastAsia="Times New Roman" w:cs="Times New Roman"/>
          <w:sz w:val="24"/>
          <w:szCs w:val="24"/>
          <w:lang w:eastAsia="de-DE"/>
        </w:rPr>
        <w:t xml:space="preserve"> porträtierte die Künstler in ihren Ateliers, </w:t>
      </w:r>
      <w:r w:rsidR="00883956">
        <w:rPr>
          <w:rFonts w:eastAsia="Times New Roman" w:cs="Times New Roman"/>
          <w:sz w:val="24"/>
          <w:szCs w:val="24"/>
          <w:lang w:eastAsia="de-DE"/>
        </w:rPr>
        <w:t xml:space="preserve">vor </w:t>
      </w:r>
      <w:r w:rsidR="00BD1F38" w:rsidRPr="00BD1F38">
        <w:rPr>
          <w:rFonts w:eastAsia="Times New Roman" w:cs="Times New Roman"/>
          <w:sz w:val="24"/>
          <w:szCs w:val="24"/>
          <w:lang w:eastAsia="de-DE"/>
        </w:rPr>
        <w:t xml:space="preserve">ihren Werken oder auch </w:t>
      </w:r>
      <w:r w:rsidR="00BD1F38">
        <w:rPr>
          <w:rFonts w:eastAsia="Times New Roman" w:cs="Times New Roman"/>
          <w:sz w:val="24"/>
          <w:szCs w:val="24"/>
          <w:lang w:eastAsia="de-DE"/>
        </w:rPr>
        <w:t>während der Arbeit</w:t>
      </w:r>
      <w:r w:rsidR="00BD1F38" w:rsidRPr="00BD1F38">
        <w:rPr>
          <w:rFonts w:eastAsia="Times New Roman" w:cs="Times New Roman"/>
          <w:sz w:val="24"/>
          <w:szCs w:val="24"/>
          <w:lang w:eastAsia="de-DE"/>
        </w:rPr>
        <w:t xml:space="preserve">. </w:t>
      </w:r>
      <w:r w:rsidR="00491A93">
        <w:rPr>
          <w:rFonts w:eastAsia="Times New Roman" w:cs="Times New Roman"/>
          <w:sz w:val="24"/>
          <w:szCs w:val="24"/>
          <w:lang w:eastAsia="de-DE"/>
        </w:rPr>
        <w:br/>
      </w:r>
      <w:r w:rsidR="00BD1F38">
        <w:rPr>
          <w:rFonts w:eastAsia="Times New Roman" w:cs="Times New Roman"/>
          <w:sz w:val="24"/>
          <w:szCs w:val="24"/>
          <w:lang w:eastAsia="de-DE"/>
        </w:rPr>
        <w:t xml:space="preserve">Mulas lernte Calder 1962 in </w:t>
      </w:r>
      <w:proofErr w:type="spellStart"/>
      <w:r w:rsidR="00BD1F38">
        <w:rPr>
          <w:rFonts w:eastAsia="Times New Roman" w:cs="Times New Roman"/>
          <w:sz w:val="24"/>
          <w:szCs w:val="24"/>
          <w:lang w:eastAsia="de-DE"/>
        </w:rPr>
        <w:t>Spoleto</w:t>
      </w:r>
      <w:proofErr w:type="spellEnd"/>
      <w:r w:rsidR="00BD1F38">
        <w:rPr>
          <w:rFonts w:eastAsia="Times New Roman" w:cs="Times New Roman"/>
          <w:sz w:val="24"/>
          <w:szCs w:val="24"/>
          <w:lang w:eastAsia="de-DE"/>
        </w:rPr>
        <w:t xml:space="preserve"> kennen, wo er im Auftrag von </w:t>
      </w:r>
      <w:r w:rsidR="00BD1F38" w:rsidRPr="00A14CEA">
        <w:rPr>
          <w:sz w:val="24"/>
          <w:szCs w:val="24"/>
        </w:rPr>
        <w:t xml:space="preserve">Giovanni </w:t>
      </w:r>
      <w:proofErr w:type="spellStart"/>
      <w:r w:rsidR="00BD1F38" w:rsidRPr="00A14CEA">
        <w:rPr>
          <w:sz w:val="24"/>
          <w:szCs w:val="24"/>
        </w:rPr>
        <w:t>Carandente</w:t>
      </w:r>
      <w:proofErr w:type="spellEnd"/>
      <w:r w:rsidR="00BD1F38" w:rsidRPr="00A14CEA">
        <w:rPr>
          <w:sz w:val="24"/>
          <w:szCs w:val="24"/>
        </w:rPr>
        <w:t xml:space="preserve"> </w:t>
      </w:r>
      <w:r w:rsidR="00BD1F38">
        <w:rPr>
          <w:rFonts w:eastAsia="Times New Roman" w:cs="Times New Roman"/>
          <w:sz w:val="24"/>
          <w:szCs w:val="24"/>
          <w:lang w:eastAsia="de-DE"/>
        </w:rPr>
        <w:t xml:space="preserve">Porträts der Künstler anfertigen sollte, die </w:t>
      </w:r>
      <w:r w:rsidR="00883956">
        <w:rPr>
          <w:rFonts w:eastAsia="Times New Roman" w:cs="Times New Roman"/>
          <w:sz w:val="24"/>
          <w:szCs w:val="24"/>
          <w:lang w:eastAsia="de-DE"/>
        </w:rPr>
        <w:t xml:space="preserve">ihre </w:t>
      </w:r>
      <w:r w:rsidR="0086300C">
        <w:rPr>
          <w:rFonts w:eastAsia="Times New Roman" w:cs="Times New Roman"/>
          <w:sz w:val="24"/>
          <w:szCs w:val="24"/>
          <w:lang w:eastAsia="de-DE"/>
        </w:rPr>
        <w:t xml:space="preserve">Werke im Rahmen des </w:t>
      </w:r>
      <w:r w:rsidR="0086300C" w:rsidRPr="00A14CEA">
        <w:rPr>
          <w:i/>
          <w:sz w:val="24"/>
          <w:szCs w:val="24"/>
        </w:rPr>
        <w:t xml:space="preserve">Festival </w:t>
      </w:r>
      <w:proofErr w:type="spellStart"/>
      <w:r w:rsidR="0086300C" w:rsidRPr="00A14CEA">
        <w:rPr>
          <w:i/>
          <w:sz w:val="24"/>
          <w:szCs w:val="24"/>
        </w:rPr>
        <w:t>dei</w:t>
      </w:r>
      <w:proofErr w:type="spellEnd"/>
      <w:r w:rsidR="0086300C" w:rsidRPr="00A14CEA">
        <w:rPr>
          <w:i/>
          <w:sz w:val="24"/>
          <w:szCs w:val="24"/>
        </w:rPr>
        <w:t xml:space="preserve"> Due </w:t>
      </w:r>
      <w:proofErr w:type="spellStart"/>
      <w:r w:rsidR="0086300C" w:rsidRPr="00A14CEA">
        <w:rPr>
          <w:i/>
          <w:sz w:val="24"/>
          <w:szCs w:val="24"/>
        </w:rPr>
        <w:t>Mondi</w:t>
      </w:r>
      <w:proofErr w:type="spellEnd"/>
      <w:r w:rsidR="0086300C" w:rsidRPr="00A14CEA">
        <w:rPr>
          <w:i/>
          <w:sz w:val="24"/>
          <w:szCs w:val="24"/>
        </w:rPr>
        <w:t xml:space="preserve"> </w:t>
      </w:r>
      <w:r w:rsidR="0086300C">
        <w:rPr>
          <w:rFonts w:eastAsia="Times New Roman" w:cs="Times New Roman"/>
          <w:sz w:val="24"/>
          <w:szCs w:val="24"/>
          <w:lang w:eastAsia="de-DE"/>
        </w:rPr>
        <w:t xml:space="preserve">ausstellten, das </w:t>
      </w:r>
      <w:proofErr w:type="spellStart"/>
      <w:r w:rsidR="0086300C">
        <w:rPr>
          <w:rFonts w:eastAsia="Times New Roman" w:cs="Times New Roman"/>
          <w:sz w:val="24"/>
          <w:szCs w:val="24"/>
          <w:lang w:eastAsia="de-DE"/>
        </w:rPr>
        <w:t>Spoleto</w:t>
      </w:r>
      <w:proofErr w:type="spellEnd"/>
      <w:r w:rsidR="0086300C">
        <w:rPr>
          <w:rFonts w:eastAsia="Times New Roman" w:cs="Times New Roman"/>
          <w:sz w:val="24"/>
          <w:szCs w:val="24"/>
          <w:lang w:eastAsia="de-DE"/>
        </w:rPr>
        <w:t xml:space="preserve"> in eine „Museumstadt unter freiem Himmel“ verwandelte. </w:t>
      </w:r>
      <w:r w:rsidR="00700D73">
        <w:rPr>
          <w:rFonts w:eastAsia="Times New Roman" w:cs="Times New Roman"/>
          <w:sz w:val="24"/>
          <w:szCs w:val="24"/>
          <w:lang w:eastAsia="de-DE"/>
        </w:rPr>
        <w:t xml:space="preserve">Zwischen </w:t>
      </w:r>
      <w:r w:rsidR="00883956">
        <w:rPr>
          <w:rFonts w:eastAsia="Times New Roman" w:cs="Times New Roman"/>
          <w:sz w:val="24"/>
          <w:szCs w:val="24"/>
          <w:lang w:eastAsia="de-DE"/>
        </w:rPr>
        <w:t xml:space="preserve">Mulas und Calder </w:t>
      </w:r>
      <w:r w:rsidR="00700D73">
        <w:rPr>
          <w:rFonts w:eastAsia="Times New Roman" w:cs="Times New Roman"/>
          <w:sz w:val="24"/>
          <w:szCs w:val="24"/>
          <w:lang w:eastAsia="de-DE"/>
        </w:rPr>
        <w:t>bahnte sich eine tiefe Freundschaft an</w:t>
      </w:r>
      <w:r w:rsidR="002C689F">
        <w:rPr>
          <w:rFonts w:eastAsia="Times New Roman" w:cs="Times New Roman"/>
          <w:sz w:val="24"/>
          <w:szCs w:val="24"/>
          <w:lang w:eastAsia="de-DE"/>
        </w:rPr>
        <w:t xml:space="preserve">, und bald </w:t>
      </w:r>
      <w:r w:rsidR="00700D73">
        <w:rPr>
          <w:rFonts w:eastAsia="Times New Roman" w:cs="Times New Roman"/>
          <w:sz w:val="24"/>
          <w:szCs w:val="24"/>
          <w:lang w:eastAsia="de-DE"/>
        </w:rPr>
        <w:t xml:space="preserve">fotografierte Mulas nicht nur </w:t>
      </w:r>
      <w:r w:rsidR="002C689F">
        <w:rPr>
          <w:rFonts w:eastAsia="Times New Roman" w:cs="Times New Roman"/>
          <w:sz w:val="24"/>
          <w:szCs w:val="24"/>
          <w:lang w:eastAsia="de-DE"/>
        </w:rPr>
        <w:t>die berühmtesten Werke des Bildhauers</w:t>
      </w:r>
      <w:r w:rsidR="00700D73">
        <w:rPr>
          <w:rFonts w:eastAsia="Times New Roman" w:cs="Times New Roman"/>
          <w:sz w:val="24"/>
          <w:szCs w:val="24"/>
          <w:lang w:eastAsia="de-DE"/>
        </w:rPr>
        <w:t xml:space="preserve">, sondern auch die erste Serie seiner Arbeiten, </w:t>
      </w:r>
      <w:r w:rsidR="000D1830">
        <w:rPr>
          <w:rFonts w:eastAsia="Times New Roman" w:cs="Times New Roman"/>
          <w:sz w:val="24"/>
          <w:szCs w:val="24"/>
          <w:lang w:eastAsia="de-DE"/>
        </w:rPr>
        <w:t>in de</w:t>
      </w:r>
      <w:r w:rsidR="00A14CEA">
        <w:rPr>
          <w:rFonts w:eastAsia="Times New Roman" w:cs="Times New Roman"/>
          <w:sz w:val="24"/>
          <w:szCs w:val="24"/>
          <w:lang w:eastAsia="de-DE"/>
        </w:rPr>
        <w:t>r</w:t>
      </w:r>
      <w:r w:rsidR="000D1830">
        <w:rPr>
          <w:rFonts w:eastAsia="Times New Roman" w:cs="Times New Roman"/>
          <w:sz w:val="24"/>
          <w:szCs w:val="24"/>
          <w:lang w:eastAsia="de-DE"/>
        </w:rPr>
        <w:t xml:space="preserve"> die Ansätze dessen sichtbar werden</w:t>
      </w:r>
      <w:r w:rsidR="00700D73">
        <w:rPr>
          <w:rFonts w:eastAsia="Times New Roman" w:cs="Times New Roman"/>
          <w:sz w:val="24"/>
          <w:szCs w:val="24"/>
          <w:lang w:eastAsia="de-DE"/>
        </w:rPr>
        <w:t xml:space="preserve">, </w:t>
      </w:r>
      <w:r w:rsidR="000D1830">
        <w:rPr>
          <w:rFonts w:eastAsia="Times New Roman" w:cs="Times New Roman"/>
          <w:sz w:val="24"/>
          <w:szCs w:val="24"/>
          <w:lang w:eastAsia="de-DE"/>
        </w:rPr>
        <w:t xml:space="preserve">was zum Kennzeichen der </w:t>
      </w:r>
      <w:r w:rsidR="00E07B57">
        <w:rPr>
          <w:rFonts w:eastAsia="Times New Roman" w:cs="Times New Roman"/>
          <w:sz w:val="24"/>
          <w:szCs w:val="24"/>
          <w:lang w:eastAsia="de-DE"/>
        </w:rPr>
        <w:t xml:space="preserve">reiferen Werke </w:t>
      </w:r>
      <w:r w:rsidR="000D1830">
        <w:rPr>
          <w:rFonts w:eastAsia="Times New Roman" w:cs="Times New Roman"/>
          <w:sz w:val="24"/>
          <w:szCs w:val="24"/>
          <w:lang w:eastAsia="de-DE"/>
        </w:rPr>
        <w:t>w</w:t>
      </w:r>
      <w:r w:rsidR="005F12EC">
        <w:rPr>
          <w:rFonts w:eastAsia="Times New Roman" w:cs="Times New Roman"/>
          <w:sz w:val="24"/>
          <w:szCs w:val="24"/>
          <w:lang w:eastAsia="de-DE"/>
        </w:rPr>
        <w:t>urde</w:t>
      </w:r>
      <w:r w:rsidR="000D1830">
        <w:rPr>
          <w:rFonts w:eastAsia="Times New Roman" w:cs="Times New Roman"/>
          <w:sz w:val="24"/>
          <w:szCs w:val="24"/>
          <w:lang w:eastAsia="de-DE"/>
        </w:rPr>
        <w:t>.</w:t>
      </w:r>
    </w:p>
    <w:p w:rsidR="00491A93" w:rsidRDefault="000D1830" w:rsidP="00491A93">
      <w:pPr>
        <w:spacing w:line="240" w:lineRule="auto"/>
        <w:jc w:val="both"/>
        <w:rPr>
          <w:rFonts w:eastAsia="Times New Roman" w:cs="Times New Roman"/>
          <w:sz w:val="24"/>
          <w:szCs w:val="24"/>
          <w:lang w:eastAsia="de-DE"/>
        </w:rPr>
      </w:pPr>
      <w:r>
        <w:rPr>
          <w:rFonts w:eastAsia="Times New Roman" w:cs="Times New Roman"/>
          <w:sz w:val="24"/>
          <w:szCs w:val="24"/>
          <w:lang w:eastAsia="de-DE"/>
        </w:rPr>
        <w:t xml:space="preserve">Der große innovative Beitrag </w:t>
      </w:r>
      <w:r w:rsidR="005F12EC">
        <w:rPr>
          <w:rFonts w:eastAsia="Times New Roman" w:cs="Times New Roman"/>
          <w:sz w:val="24"/>
          <w:szCs w:val="24"/>
          <w:lang w:eastAsia="de-DE"/>
        </w:rPr>
        <w:t xml:space="preserve">Calders besteht in der Verwendung unkonventioneller Materialien und in seiner radikalen Neuinterpretation </w:t>
      </w:r>
      <w:r w:rsidR="00674873">
        <w:rPr>
          <w:rFonts w:eastAsia="Times New Roman" w:cs="Times New Roman"/>
          <w:sz w:val="24"/>
          <w:szCs w:val="24"/>
          <w:lang w:eastAsia="de-DE"/>
        </w:rPr>
        <w:t xml:space="preserve">des Raumbegriffs </w:t>
      </w:r>
      <w:r w:rsidR="00705669">
        <w:rPr>
          <w:rFonts w:eastAsia="Times New Roman" w:cs="Times New Roman"/>
          <w:sz w:val="24"/>
          <w:szCs w:val="24"/>
          <w:lang w:eastAsia="de-DE"/>
        </w:rPr>
        <w:t xml:space="preserve">mit </w:t>
      </w:r>
      <w:r w:rsidR="00674873">
        <w:rPr>
          <w:rFonts w:eastAsia="Times New Roman" w:cs="Times New Roman"/>
          <w:sz w:val="24"/>
          <w:szCs w:val="24"/>
          <w:lang w:eastAsia="de-DE"/>
        </w:rPr>
        <w:t>abstrakte</w:t>
      </w:r>
      <w:r w:rsidR="00705669">
        <w:rPr>
          <w:rFonts w:eastAsia="Times New Roman" w:cs="Times New Roman"/>
          <w:sz w:val="24"/>
          <w:szCs w:val="24"/>
          <w:lang w:eastAsia="de-DE"/>
        </w:rPr>
        <w:t>n</w:t>
      </w:r>
      <w:r w:rsidR="00674873">
        <w:rPr>
          <w:rFonts w:eastAsia="Times New Roman" w:cs="Times New Roman"/>
          <w:sz w:val="24"/>
          <w:szCs w:val="24"/>
          <w:lang w:eastAsia="de-DE"/>
        </w:rPr>
        <w:t>, bewegliche</w:t>
      </w:r>
      <w:r w:rsidR="00705669">
        <w:rPr>
          <w:rFonts w:eastAsia="Times New Roman" w:cs="Times New Roman"/>
          <w:sz w:val="24"/>
          <w:szCs w:val="24"/>
          <w:lang w:eastAsia="de-DE"/>
        </w:rPr>
        <w:t>n</w:t>
      </w:r>
      <w:r w:rsidR="00674873">
        <w:rPr>
          <w:rFonts w:eastAsia="Times New Roman" w:cs="Times New Roman"/>
          <w:sz w:val="24"/>
          <w:szCs w:val="24"/>
          <w:lang w:eastAsia="de-DE"/>
        </w:rPr>
        <w:t xml:space="preserve"> skulpturale</w:t>
      </w:r>
      <w:r w:rsidR="00705669">
        <w:rPr>
          <w:rFonts w:eastAsia="Times New Roman" w:cs="Times New Roman"/>
          <w:sz w:val="24"/>
          <w:szCs w:val="24"/>
          <w:lang w:eastAsia="de-DE"/>
        </w:rPr>
        <w:t>n</w:t>
      </w:r>
      <w:r w:rsidR="00674873">
        <w:rPr>
          <w:rFonts w:eastAsia="Times New Roman" w:cs="Times New Roman"/>
          <w:sz w:val="24"/>
          <w:szCs w:val="24"/>
          <w:lang w:eastAsia="de-DE"/>
        </w:rPr>
        <w:t xml:space="preserve"> Formen, </w:t>
      </w:r>
      <w:r w:rsidR="00230EAF">
        <w:rPr>
          <w:rFonts w:eastAsia="Times New Roman" w:cs="Times New Roman"/>
          <w:sz w:val="24"/>
          <w:szCs w:val="24"/>
          <w:lang w:eastAsia="de-DE"/>
        </w:rPr>
        <w:t xml:space="preserve">in denen </w:t>
      </w:r>
      <w:r w:rsidR="001212E9">
        <w:rPr>
          <w:rFonts w:eastAsia="Times New Roman" w:cs="Times New Roman"/>
          <w:sz w:val="24"/>
          <w:szCs w:val="24"/>
          <w:lang w:eastAsia="de-DE"/>
        </w:rPr>
        <w:t xml:space="preserve">Elemente wie </w:t>
      </w:r>
      <w:r w:rsidR="00674873">
        <w:rPr>
          <w:rFonts w:eastAsia="Times New Roman" w:cs="Times New Roman"/>
          <w:sz w:val="24"/>
          <w:szCs w:val="24"/>
          <w:lang w:eastAsia="de-DE"/>
        </w:rPr>
        <w:t xml:space="preserve">Schwerkraft, </w:t>
      </w:r>
      <w:r w:rsidR="00A14CEA">
        <w:rPr>
          <w:rFonts w:eastAsia="Times New Roman" w:cs="Times New Roman"/>
          <w:sz w:val="24"/>
          <w:szCs w:val="24"/>
          <w:lang w:eastAsia="de-DE"/>
        </w:rPr>
        <w:t>Gleichgewicht</w:t>
      </w:r>
      <w:r w:rsidR="001212E9">
        <w:rPr>
          <w:rFonts w:eastAsia="Times New Roman" w:cs="Times New Roman"/>
          <w:sz w:val="24"/>
          <w:szCs w:val="24"/>
          <w:lang w:eastAsia="de-DE"/>
        </w:rPr>
        <w:t xml:space="preserve"> </w:t>
      </w:r>
      <w:r w:rsidR="00A14CEA">
        <w:rPr>
          <w:rFonts w:eastAsia="Times New Roman" w:cs="Times New Roman"/>
          <w:sz w:val="24"/>
          <w:szCs w:val="24"/>
          <w:lang w:eastAsia="de-DE"/>
        </w:rPr>
        <w:t xml:space="preserve">und </w:t>
      </w:r>
      <w:r w:rsidR="001212E9">
        <w:rPr>
          <w:rFonts w:eastAsia="Times New Roman" w:cs="Times New Roman"/>
          <w:sz w:val="24"/>
          <w:szCs w:val="24"/>
          <w:lang w:eastAsia="de-DE"/>
        </w:rPr>
        <w:t xml:space="preserve">Leere </w:t>
      </w:r>
      <w:r w:rsidR="00230EAF">
        <w:rPr>
          <w:rFonts w:eastAsia="Times New Roman" w:cs="Times New Roman"/>
          <w:sz w:val="24"/>
          <w:szCs w:val="24"/>
          <w:lang w:eastAsia="de-DE"/>
        </w:rPr>
        <w:t xml:space="preserve">zur </w:t>
      </w:r>
      <w:r w:rsidR="001212E9">
        <w:rPr>
          <w:rFonts w:eastAsia="Times New Roman" w:cs="Times New Roman"/>
          <w:sz w:val="24"/>
          <w:szCs w:val="24"/>
          <w:lang w:eastAsia="de-DE"/>
        </w:rPr>
        <w:t>„schöpferische</w:t>
      </w:r>
      <w:r w:rsidR="00230EAF">
        <w:rPr>
          <w:rFonts w:eastAsia="Times New Roman" w:cs="Times New Roman"/>
          <w:sz w:val="24"/>
          <w:szCs w:val="24"/>
          <w:lang w:eastAsia="de-DE"/>
        </w:rPr>
        <w:t>n</w:t>
      </w:r>
      <w:r w:rsidR="001212E9">
        <w:rPr>
          <w:rFonts w:eastAsia="Times New Roman" w:cs="Times New Roman"/>
          <w:sz w:val="24"/>
          <w:szCs w:val="24"/>
          <w:lang w:eastAsia="de-DE"/>
        </w:rPr>
        <w:t xml:space="preserve"> Materie“ </w:t>
      </w:r>
      <w:r w:rsidR="00230EAF">
        <w:rPr>
          <w:rFonts w:eastAsia="Times New Roman" w:cs="Times New Roman"/>
          <w:sz w:val="24"/>
          <w:szCs w:val="24"/>
          <w:lang w:eastAsia="de-DE"/>
        </w:rPr>
        <w:t xml:space="preserve">werden. Calders luftige, farbige Skulpturen </w:t>
      </w:r>
      <w:r w:rsidR="00542DC9">
        <w:rPr>
          <w:rFonts w:eastAsia="Times New Roman" w:cs="Times New Roman"/>
          <w:sz w:val="24"/>
          <w:szCs w:val="24"/>
          <w:lang w:eastAsia="de-DE"/>
        </w:rPr>
        <w:t xml:space="preserve">gestalten </w:t>
      </w:r>
      <w:r w:rsidR="00230EAF">
        <w:rPr>
          <w:rFonts w:eastAsia="Times New Roman" w:cs="Times New Roman"/>
          <w:sz w:val="24"/>
          <w:szCs w:val="24"/>
          <w:lang w:eastAsia="de-DE"/>
        </w:rPr>
        <w:t xml:space="preserve">den Raum und </w:t>
      </w:r>
      <w:r w:rsidR="00542DC9">
        <w:rPr>
          <w:rFonts w:eastAsia="Times New Roman" w:cs="Times New Roman"/>
          <w:sz w:val="24"/>
          <w:szCs w:val="24"/>
          <w:lang w:eastAsia="de-DE"/>
        </w:rPr>
        <w:t xml:space="preserve">laden </w:t>
      </w:r>
      <w:r w:rsidR="006018FA">
        <w:rPr>
          <w:rFonts w:eastAsia="Times New Roman" w:cs="Times New Roman"/>
          <w:sz w:val="24"/>
          <w:szCs w:val="24"/>
          <w:lang w:eastAsia="de-DE"/>
        </w:rPr>
        <w:t xml:space="preserve">dazu </w:t>
      </w:r>
      <w:r w:rsidR="00542DC9">
        <w:rPr>
          <w:rFonts w:eastAsia="Times New Roman" w:cs="Times New Roman"/>
          <w:sz w:val="24"/>
          <w:szCs w:val="24"/>
          <w:lang w:eastAsia="de-DE"/>
        </w:rPr>
        <w:t>ein, die Umgebung neu zu erfahren</w:t>
      </w:r>
      <w:r w:rsidR="006018FA">
        <w:rPr>
          <w:rFonts w:eastAsia="Times New Roman" w:cs="Times New Roman"/>
          <w:sz w:val="24"/>
          <w:szCs w:val="24"/>
          <w:lang w:eastAsia="de-DE"/>
        </w:rPr>
        <w:t>;</w:t>
      </w:r>
      <w:r w:rsidR="00542DC9">
        <w:rPr>
          <w:rFonts w:eastAsia="Times New Roman" w:cs="Times New Roman"/>
          <w:sz w:val="24"/>
          <w:szCs w:val="24"/>
          <w:lang w:eastAsia="de-DE"/>
        </w:rPr>
        <w:t xml:space="preserve"> </w:t>
      </w:r>
      <w:r w:rsidR="006018FA">
        <w:rPr>
          <w:rFonts w:eastAsia="Times New Roman" w:cs="Times New Roman"/>
          <w:sz w:val="24"/>
          <w:szCs w:val="24"/>
          <w:lang w:eastAsia="de-DE"/>
        </w:rPr>
        <w:t xml:space="preserve">gleichzeitig bringen sie etwas Märchenhaftes, ja Kindliches zurück, das auf den Bereich frühester Interaktion verweist, </w:t>
      </w:r>
      <w:r w:rsidR="00860E26">
        <w:rPr>
          <w:rFonts w:eastAsia="Times New Roman" w:cs="Times New Roman"/>
          <w:sz w:val="24"/>
          <w:szCs w:val="24"/>
          <w:lang w:eastAsia="de-DE"/>
        </w:rPr>
        <w:t xml:space="preserve">eben </w:t>
      </w:r>
      <w:r w:rsidR="006018FA">
        <w:rPr>
          <w:rFonts w:eastAsia="Times New Roman" w:cs="Times New Roman"/>
          <w:sz w:val="24"/>
          <w:szCs w:val="24"/>
          <w:lang w:eastAsia="de-DE"/>
        </w:rPr>
        <w:t xml:space="preserve">wie </w:t>
      </w:r>
      <w:r w:rsidR="00860E26">
        <w:rPr>
          <w:rFonts w:eastAsia="Times New Roman" w:cs="Times New Roman"/>
          <w:sz w:val="24"/>
          <w:szCs w:val="24"/>
          <w:lang w:eastAsia="de-DE"/>
        </w:rPr>
        <w:t xml:space="preserve">das, was </w:t>
      </w:r>
      <w:r w:rsidR="006018FA">
        <w:rPr>
          <w:rFonts w:eastAsia="Times New Roman" w:cs="Times New Roman"/>
          <w:sz w:val="24"/>
          <w:szCs w:val="24"/>
          <w:lang w:eastAsia="de-DE"/>
        </w:rPr>
        <w:t xml:space="preserve">Kinder </w:t>
      </w:r>
      <w:r w:rsidR="00860E26">
        <w:rPr>
          <w:rFonts w:eastAsia="Times New Roman" w:cs="Times New Roman"/>
          <w:sz w:val="24"/>
          <w:szCs w:val="24"/>
          <w:lang w:eastAsia="de-DE"/>
        </w:rPr>
        <w:t>erleben, wenn sie mit ihren</w:t>
      </w:r>
      <w:r w:rsidR="006018FA">
        <w:rPr>
          <w:rFonts w:eastAsia="Times New Roman" w:cs="Times New Roman"/>
          <w:sz w:val="24"/>
          <w:szCs w:val="24"/>
          <w:lang w:eastAsia="de-DE"/>
        </w:rPr>
        <w:t xml:space="preserve"> Spiel</w:t>
      </w:r>
      <w:r w:rsidR="00860E26">
        <w:rPr>
          <w:rFonts w:eastAsia="Times New Roman" w:cs="Times New Roman"/>
          <w:sz w:val="24"/>
          <w:szCs w:val="24"/>
          <w:lang w:eastAsia="de-DE"/>
        </w:rPr>
        <w:t>sachen,</w:t>
      </w:r>
      <w:r w:rsidR="006018FA">
        <w:rPr>
          <w:rFonts w:eastAsia="Times New Roman" w:cs="Times New Roman"/>
          <w:sz w:val="24"/>
          <w:szCs w:val="24"/>
          <w:lang w:eastAsia="de-DE"/>
        </w:rPr>
        <w:t xml:space="preserve"> </w:t>
      </w:r>
      <w:r w:rsidR="00860E26">
        <w:rPr>
          <w:rFonts w:eastAsia="Times New Roman" w:cs="Times New Roman"/>
          <w:sz w:val="24"/>
          <w:szCs w:val="24"/>
          <w:lang w:eastAsia="de-DE"/>
        </w:rPr>
        <w:t>Puppen und Tieren im Kleinformat spielen. All diese Aspekte kommen bereits in der ersten Werkserie des Bildhauers zum Ausdruck</w:t>
      </w:r>
      <w:r w:rsidR="001667F2">
        <w:rPr>
          <w:rFonts w:eastAsia="Times New Roman" w:cs="Times New Roman"/>
          <w:sz w:val="24"/>
          <w:szCs w:val="24"/>
          <w:lang w:eastAsia="de-DE"/>
        </w:rPr>
        <w:t xml:space="preserve">, die mit der Realisierung von Spielzeug und dem Aufbau des </w:t>
      </w:r>
      <w:r w:rsidR="001667F2" w:rsidRPr="001667F2">
        <w:rPr>
          <w:rFonts w:eastAsia="Times New Roman" w:cs="Times New Roman"/>
          <w:i/>
          <w:sz w:val="24"/>
          <w:szCs w:val="24"/>
          <w:lang w:eastAsia="de-DE"/>
        </w:rPr>
        <w:t>Circus</w:t>
      </w:r>
      <w:r w:rsidR="001667F2">
        <w:rPr>
          <w:rFonts w:eastAsia="Times New Roman" w:cs="Times New Roman"/>
          <w:sz w:val="24"/>
          <w:szCs w:val="24"/>
          <w:lang w:eastAsia="de-DE"/>
        </w:rPr>
        <w:t xml:space="preserve"> einherging</w:t>
      </w:r>
      <w:r w:rsidR="00860E26">
        <w:rPr>
          <w:rFonts w:eastAsia="Times New Roman" w:cs="Times New Roman"/>
          <w:sz w:val="24"/>
          <w:szCs w:val="24"/>
          <w:lang w:eastAsia="de-DE"/>
        </w:rPr>
        <w:t xml:space="preserve">. </w:t>
      </w:r>
      <w:r w:rsidR="00751BC6">
        <w:rPr>
          <w:rFonts w:eastAsia="Times New Roman" w:cs="Times New Roman"/>
          <w:sz w:val="24"/>
          <w:szCs w:val="24"/>
          <w:lang w:eastAsia="de-DE"/>
        </w:rPr>
        <w:t xml:space="preserve">Der </w:t>
      </w:r>
      <w:r w:rsidR="00751BC6" w:rsidRPr="00751BC6">
        <w:rPr>
          <w:rFonts w:eastAsia="Times New Roman" w:cs="Times New Roman"/>
          <w:i/>
          <w:sz w:val="24"/>
          <w:szCs w:val="24"/>
          <w:lang w:eastAsia="de-DE"/>
        </w:rPr>
        <w:t>Circus Calder</w:t>
      </w:r>
      <w:r w:rsidR="00751BC6" w:rsidRPr="00751BC6">
        <w:rPr>
          <w:rFonts w:eastAsia="Times New Roman" w:cs="Times New Roman"/>
          <w:sz w:val="24"/>
          <w:szCs w:val="24"/>
          <w:lang w:eastAsia="de-DE"/>
        </w:rPr>
        <w:t xml:space="preserve"> ist eine Sammlung kleiner Skulpturen</w:t>
      </w:r>
      <w:r w:rsidR="000D4D86">
        <w:rPr>
          <w:rFonts w:eastAsia="Times New Roman" w:cs="Times New Roman"/>
          <w:sz w:val="24"/>
          <w:szCs w:val="24"/>
          <w:lang w:eastAsia="de-DE"/>
        </w:rPr>
        <w:t xml:space="preserve">, die menschliche </w:t>
      </w:r>
      <w:r w:rsidR="000D4D86" w:rsidRPr="00751BC6">
        <w:rPr>
          <w:rFonts w:eastAsia="Times New Roman" w:cs="Times New Roman"/>
          <w:sz w:val="24"/>
          <w:szCs w:val="24"/>
          <w:lang w:eastAsia="de-DE"/>
        </w:rPr>
        <w:t xml:space="preserve">Figuren und Tiere </w:t>
      </w:r>
      <w:r w:rsidR="000D4D86">
        <w:rPr>
          <w:rFonts w:eastAsia="Times New Roman" w:cs="Times New Roman"/>
          <w:sz w:val="24"/>
          <w:szCs w:val="24"/>
          <w:lang w:eastAsia="de-DE"/>
        </w:rPr>
        <w:t xml:space="preserve">darstellen, </w:t>
      </w:r>
      <w:r w:rsidR="00751BC6" w:rsidRPr="00751BC6">
        <w:rPr>
          <w:rFonts w:eastAsia="Times New Roman" w:cs="Times New Roman"/>
          <w:sz w:val="24"/>
          <w:szCs w:val="24"/>
          <w:lang w:eastAsia="de-DE"/>
        </w:rPr>
        <w:t xml:space="preserve">aus Metalldraht, </w:t>
      </w:r>
      <w:r w:rsidR="00751BC6">
        <w:rPr>
          <w:rFonts w:eastAsia="Times New Roman" w:cs="Times New Roman"/>
          <w:sz w:val="24"/>
          <w:szCs w:val="24"/>
          <w:lang w:eastAsia="de-DE"/>
        </w:rPr>
        <w:t xml:space="preserve">Schnur, Gummi, Stoff und </w:t>
      </w:r>
      <w:r w:rsidR="000D4D86">
        <w:rPr>
          <w:rFonts w:eastAsia="Times New Roman" w:cs="Times New Roman"/>
          <w:sz w:val="24"/>
          <w:szCs w:val="24"/>
          <w:lang w:eastAsia="de-DE"/>
        </w:rPr>
        <w:t>wiederverwendeten Gegenständen</w:t>
      </w:r>
      <w:r w:rsidR="00751BC6">
        <w:rPr>
          <w:rFonts w:eastAsia="Times New Roman" w:cs="Times New Roman"/>
          <w:sz w:val="24"/>
          <w:szCs w:val="24"/>
          <w:lang w:eastAsia="de-DE"/>
        </w:rPr>
        <w:t xml:space="preserve">, </w:t>
      </w:r>
      <w:r w:rsidR="00751BC6" w:rsidRPr="00751BC6">
        <w:rPr>
          <w:rFonts w:eastAsia="Times New Roman" w:cs="Times New Roman"/>
          <w:sz w:val="24"/>
          <w:szCs w:val="24"/>
          <w:lang w:eastAsia="de-DE"/>
        </w:rPr>
        <w:t>die der Bildhauer bei improvisierten Vorführungen in Szene setzte.</w:t>
      </w:r>
      <w:r w:rsidR="000D4D86">
        <w:rPr>
          <w:rFonts w:eastAsia="Times New Roman" w:cs="Times New Roman"/>
          <w:sz w:val="24"/>
          <w:szCs w:val="24"/>
          <w:lang w:eastAsia="de-DE"/>
        </w:rPr>
        <w:t xml:space="preserve"> </w:t>
      </w:r>
      <w:r w:rsidR="00D804A6">
        <w:rPr>
          <w:rFonts w:eastAsia="Times New Roman" w:cs="Times New Roman"/>
          <w:sz w:val="24"/>
          <w:szCs w:val="24"/>
          <w:lang w:eastAsia="de-DE"/>
        </w:rPr>
        <w:t xml:space="preserve">Calder fertigte diese </w:t>
      </w:r>
      <w:r w:rsidR="000D4D86">
        <w:rPr>
          <w:rFonts w:eastAsia="Times New Roman" w:cs="Times New Roman"/>
          <w:sz w:val="24"/>
          <w:szCs w:val="24"/>
          <w:lang w:eastAsia="de-DE"/>
        </w:rPr>
        <w:t xml:space="preserve">Objekte </w:t>
      </w:r>
      <w:r w:rsidR="004C3BE9">
        <w:rPr>
          <w:rFonts w:eastAsia="Times New Roman" w:cs="Times New Roman"/>
          <w:sz w:val="24"/>
          <w:szCs w:val="24"/>
          <w:lang w:eastAsia="de-DE"/>
        </w:rPr>
        <w:t>in Paris</w:t>
      </w:r>
      <w:r w:rsidR="00C11729">
        <w:rPr>
          <w:rFonts w:eastAsia="Times New Roman" w:cs="Times New Roman"/>
          <w:sz w:val="24"/>
          <w:szCs w:val="24"/>
          <w:lang w:eastAsia="de-DE"/>
        </w:rPr>
        <w:t xml:space="preserve"> an</w:t>
      </w:r>
      <w:r w:rsidR="004C3BE9">
        <w:rPr>
          <w:rFonts w:eastAsia="Times New Roman" w:cs="Times New Roman"/>
          <w:sz w:val="24"/>
          <w:szCs w:val="24"/>
          <w:lang w:eastAsia="de-DE"/>
        </w:rPr>
        <w:t xml:space="preserve">, </w:t>
      </w:r>
      <w:r w:rsidR="00D804A6">
        <w:rPr>
          <w:rFonts w:eastAsia="Times New Roman" w:cs="Times New Roman"/>
          <w:sz w:val="24"/>
          <w:szCs w:val="24"/>
          <w:lang w:eastAsia="de-DE"/>
        </w:rPr>
        <w:t xml:space="preserve">nachdem er einen serbischen Spielzeughersteller kennengelernt und </w:t>
      </w:r>
      <w:r w:rsidR="00C11729">
        <w:rPr>
          <w:rFonts w:eastAsia="Times New Roman" w:cs="Times New Roman"/>
          <w:sz w:val="24"/>
          <w:szCs w:val="24"/>
          <w:lang w:eastAsia="de-DE"/>
        </w:rPr>
        <w:t xml:space="preserve">die Entwürfe für die </w:t>
      </w:r>
      <w:r w:rsidR="00D804A6">
        <w:rPr>
          <w:rFonts w:eastAsia="Times New Roman" w:cs="Times New Roman"/>
          <w:sz w:val="24"/>
          <w:szCs w:val="24"/>
          <w:lang w:eastAsia="de-DE"/>
        </w:rPr>
        <w:t xml:space="preserve">ersten beweglichen Spielzeuge </w:t>
      </w:r>
      <w:r w:rsidR="00C11729">
        <w:rPr>
          <w:rFonts w:eastAsia="Times New Roman" w:cs="Times New Roman"/>
          <w:sz w:val="24"/>
          <w:szCs w:val="24"/>
          <w:lang w:eastAsia="de-DE"/>
        </w:rPr>
        <w:t xml:space="preserve">fertiggestellt hatte. Sämtliche Skulpturen und Gegenstände dieser Serie waren so konzipiert, dass sie leicht in Koffern zu transportieren waren, damit man herumreisen und überall </w:t>
      </w:r>
      <w:r w:rsidR="004300F0">
        <w:rPr>
          <w:rFonts w:eastAsia="Times New Roman" w:cs="Times New Roman"/>
          <w:sz w:val="24"/>
          <w:szCs w:val="24"/>
          <w:lang w:eastAsia="de-DE"/>
        </w:rPr>
        <w:t xml:space="preserve">mit ihnen </w:t>
      </w:r>
      <w:r w:rsidR="003022BF">
        <w:rPr>
          <w:rFonts w:eastAsia="Times New Roman" w:cs="Times New Roman"/>
          <w:sz w:val="24"/>
          <w:szCs w:val="24"/>
          <w:lang w:eastAsia="de-DE"/>
        </w:rPr>
        <w:t xml:space="preserve">auftreten </w:t>
      </w:r>
      <w:r w:rsidR="004300F0">
        <w:rPr>
          <w:rFonts w:eastAsia="Times New Roman" w:cs="Times New Roman"/>
          <w:sz w:val="24"/>
          <w:szCs w:val="24"/>
          <w:lang w:eastAsia="de-DE"/>
        </w:rPr>
        <w:t xml:space="preserve">konnte. Calder brachte seinen </w:t>
      </w:r>
      <w:r w:rsidR="004300F0" w:rsidRPr="004300F0">
        <w:rPr>
          <w:rFonts w:eastAsia="Times New Roman" w:cs="Times New Roman"/>
          <w:i/>
          <w:sz w:val="24"/>
          <w:szCs w:val="24"/>
          <w:lang w:eastAsia="de-DE"/>
        </w:rPr>
        <w:t>Circus</w:t>
      </w:r>
      <w:r w:rsidR="004300F0">
        <w:rPr>
          <w:rFonts w:eastAsia="Times New Roman" w:cs="Times New Roman"/>
          <w:sz w:val="24"/>
          <w:szCs w:val="24"/>
          <w:lang w:eastAsia="de-DE"/>
        </w:rPr>
        <w:t xml:space="preserve"> in die Vereinigten Staaten, arbeitete</w:t>
      </w:r>
      <w:r w:rsidR="00A14CEA">
        <w:rPr>
          <w:rFonts w:eastAsia="Times New Roman" w:cs="Times New Roman"/>
          <w:sz w:val="24"/>
          <w:szCs w:val="24"/>
          <w:lang w:eastAsia="de-DE"/>
        </w:rPr>
        <w:t xml:space="preserve"> an</w:t>
      </w:r>
      <w:r w:rsidR="004300F0">
        <w:rPr>
          <w:rFonts w:eastAsia="Times New Roman" w:cs="Times New Roman"/>
          <w:sz w:val="24"/>
          <w:szCs w:val="24"/>
          <w:lang w:eastAsia="de-DE"/>
        </w:rPr>
        <w:t xml:space="preserve"> improvisierte</w:t>
      </w:r>
      <w:r w:rsidR="00A14CEA">
        <w:rPr>
          <w:rFonts w:eastAsia="Times New Roman" w:cs="Times New Roman"/>
          <w:sz w:val="24"/>
          <w:szCs w:val="24"/>
          <w:lang w:eastAsia="de-DE"/>
        </w:rPr>
        <w:t>n</w:t>
      </w:r>
      <w:r w:rsidR="004300F0">
        <w:rPr>
          <w:rFonts w:eastAsia="Times New Roman" w:cs="Times New Roman"/>
          <w:sz w:val="24"/>
          <w:szCs w:val="24"/>
          <w:lang w:eastAsia="de-DE"/>
        </w:rPr>
        <w:t xml:space="preserve"> Vorführungen und ließ sich von realen Zirkusnummern </w:t>
      </w:r>
      <w:r w:rsidR="003022BF">
        <w:rPr>
          <w:rFonts w:eastAsia="Times New Roman" w:cs="Times New Roman"/>
          <w:sz w:val="24"/>
          <w:szCs w:val="24"/>
          <w:lang w:eastAsia="de-DE"/>
        </w:rPr>
        <w:t xml:space="preserve">inspirieren. </w:t>
      </w:r>
      <w:r w:rsidR="006F48A0">
        <w:rPr>
          <w:rFonts w:eastAsia="Times New Roman" w:cs="Times New Roman"/>
          <w:sz w:val="24"/>
          <w:szCs w:val="24"/>
          <w:lang w:eastAsia="de-DE"/>
        </w:rPr>
        <w:t xml:space="preserve">Zweifellos markierte diese Serie einen entscheidenden Übergang in der Poetik des Künstlers, denn </w:t>
      </w:r>
      <w:r w:rsidR="00A51623">
        <w:rPr>
          <w:rFonts w:eastAsia="Times New Roman" w:cs="Times New Roman"/>
          <w:sz w:val="24"/>
          <w:szCs w:val="24"/>
          <w:lang w:eastAsia="de-DE"/>
        </w:rPr>
        <w:t xml:space="preserve">zu jener Zeit fertigte er tatsächlich </w:t>
      </w:r>
      <w:r w:rsidR="006F48A0">
        <w:rPr>
          <w:rFonts w:eastAsia="Times New Roman" w:cs="Times New Roman"/>
          <w:sz w:val="24"/>
          <w:szCs w:val="24"/>
          <w:lang w:eastAsia="de-DE"/>
        </w:rPr>
        <w:t>erstmals Skulpturen mit Metalldraht</w:t>
      </w:r>
      <w:r w:rsidR="00DE6CC2">
        <w:rPr>
          <w:rFonts w:eastAsia="Times New Roman" w:cs="Times New Roman"/>
          <w:sz w:val="24"/>
          <w:szCs w:val="24"/>
          <w:lang w:eastAsia="de-DE"/>
        </w:rPr>
        <w:t xml:space="preserve"> </w:t>
      </w:r>
      <w:r w:rsidR="00A51623">
        <w:rPr>
          <w:rFonts w:eastAsia="Times New Roman" w:cs="Times New Roman"/>
          <w:sz w:val="24"/>
          <w:szCs w:val="24"/>
          <w:lang w:eastAsia="de-DE"/>
        </w:rPr>
        <w:t xml:space="preserve">an </w:t>
      </w:r>
      <w:r w:rsidR="00DE6CC2">
        <w:rPr>
          <w:rFonts w:eastAsia="Times New Roman" w:cs="Times New Roman"/>
          <w:sz w:val="24"/>
          <w:szCs w:val="24"/>
          <w:lang w:eastAsia="de-DE"/>
        </w:rPr>
        <w:t xml:space="preserve">und </w:t>
      </w:r>
      <w:r w:rsidR="00A51623">
        <w:rPr>
          <w:rFonts w:eastAsia="Times New Roman" w:cs="Times New Roman"/>
          <w:sz w:val="24"/>
          <w:szCs w:val="24"/>
          <w:lang w:eastAsia="de-DE"/>
        </w:rPr>
        <w:t xml:space="preserve">begann </w:t>
      </w:r>
      <w:r w:rsidR="00DE6CC2">
        <w:rPr>
          <w:rFonts w:eastAsia="Times New Roman" w:cs="Times New Roman"/>
          <w:sz w:val="24"/>
          <w:szCs w:val="24"/>
          <w:lang w:eastAsia="de-DE"/>
        </w:rPr>
        <w:t xml:space="preserve">sich </w:t>
      </w:r>
      <w:r w:rsidR="00A51623">
        <w:rPr>
          <w:rFonts w:eastAsia="Times New Roman" w:cs="Times New Roman"/>
          <w:sz w:val="24"/>
          <w:szCs w:val="24"/>
          <w:lang w:eastAsia="de-DE"/>
        </w:rPr>
        <w:t>für kinetische</w:t>
      </w:r>
      <w:r w:rsidR="00DE6CC2">
        <w:rPr>
          <w:rFonts w:eastAsia="Times New Roman" w:cs="Times New Roman"/>
          <w:sz w:val="24"/>
          <w:szCs w:val="24"/>
          <w:lang w:eastAsia="de-DE"/>
        </w:rPr>
        <w:t xml:space="preserve"> Kunst</w:t>
      </w:r>
      <w:r w:rsidR="00A51623">
        <w:rPr>
          <w:rFonts w:eastAsia="Times New Roman" w:cs="Times New Roman"/>
          <w:sz w:val="24"/>
          <w:szCs w:val="24"/>
          <w:lang w:eastAsia="de-DE"/>
        </w:rPr>
        <w:t xml:space="preserve"> zu interessieren</w:t>
      </w:r>
      <w:r w:rsidR="00DE6CC2">
        <w:rPr>
          <w:rFonts w:eastAsia="Times New Roman" w:cs="Times New Roman"/>
          <w:sz w:val="24"/>
          <w:szCs w:val="24"/>
          <w:lang w:eastAsia="de-DE"/>
        </w:rPr>
        <w:t xml:space="preserve">. </w:t>
      </w:r>
      <w:r w:rsidR="006E30DF">
        <w:rPr>
          <w:rFonts w:eastAsia="Times New Roman" w:cs="Times New Roman"/>
          <w:sz w:val="24"/>
          <w:szCs w:val="24"/>
          <w:lang w:eastAsia="de-DE"/>
        </w:rPr>
        <w:t xml:space="preserve">Sein Augenmerk richtete er dabei besonders auf das Gleichgewicht der Form, ein Aspekt, der fundamental wichtig werden sollte für seine abstrakten Skulpturen, die Marcel Duchamp mit einem französischen Wortspiel als „mobiles“ bezeichnete: mobile Mobiles. </w:t>
      </w:r>
      <w:r w:rsidR="00EC0EF8">
        <w:rPr>
          <w:rFonts w:eastAsia="Times New Roman" w:cs="Times New Roman"/>
          <w:sz w:val="24"/>
          <w:szCs w:val="24"/>
          <w:lang w:eastAsia="de-DE"/>
        </w:rPr>
        <w:t xml:space="preserve">In der Zeit des </w:t>
      </w:r>
      <w:r w:rsidR="00EC0EF8" w:rsidRPr="00EC0EF8">
        <w:rPr>
          <w:rFonts w:eastAsia="Times New Roman" w:cs="Times New Roman"/>
          <w:i/>
          <w:sz w:val="24"/>
          <w:szCs w:val="24"/>
          <w:lang w:eastAsia="de-DE"/>
        </w:rPr>
        <w:t>Circus</w:t>
      </w:r>
      <w:r w:rsidR="00EC0EF8">
        <w:rPr>
          <w:rFonts w:eastAsia="Times New Roman" w:cs="Times New Roman"/>
          <w:sz w:val="24"/>
          <w:szCs w:val="24"/>
          <w:lang w:eastAsia="de-DE"/>
        </w:rPr>
        <w:t xml:space="preserve"> kommt neben Aspekten, die die formale </w:t>
      </w:r>
    </w:p>
    <w:p w:rsidR="00491A93" w:rsidRDefault="00491A93">
      <w:pPr>
        <w:suppressAutoHyphens w:val="0"/>
        <w:spacing w:line="240" w:lineRule="auto"/>
        <w:rPr>
          <w:rFonts w:eastAsia="Times New Roman" w:cs="Times New Roman"/>
          <w:sz w:val="24"/>
          <w:szCs w:val="24"/>
          <w:lang w:eastAsia="de-DE"/>
        </w:rPr>
      </w:pPr>
      <w:r>
        <w:rPr>
          <w:rFonts w:eastAsia="Times New Roman" w:cs="Times New Roman"/>
          <w:sz w:val="24"/>
          <w:szCs w:val="24"/>
          <w:lang w:eastAsia="de-DE"/>
        </w:rPr>
        <w:br w:type="page"/>
      </w:r>
    </w:p>
    <w:p w:rsidR="00491A93" w:rsidRDefault="00491A93" w:rsidP="00491A93">
      <w:pPr>
        <w:spacing w:line="240" w:lineRule="auto"/>
        <w:jc w:val="both"/>
        <w:rPr>
          <w:rFonts w:eastAsia="Times New Roman" w:cs="Times New Roman"/>
          <w:sz w:val="24"/>
          <w:szCs w:val="24"/>
          <w:lang w:eastAsia="de-DE"/>
        </w:rPr>
      </w:pPr>
    </w:p>
    <w:p w:rsidR="00491A93" w:rsidRDefault="00491A93" w:rsidP="00491A93">
      <w:pPr>
        <w:spacing w:line="240" w:lineRule="auto"/>
        <w:jc w:val="both"/>
        <w:rPr>
          <w:rFonts w:eastAsia="Times New Roman" w:cs="Times New Roman"/>
          <w:sz w:val="24"/>
          <w:szCs w:val="24"/>
          <w:lang w:eastAsia="de-DE"/>
        </w:rPr>
      </w:pPr>
    </w:p>
    <w:p w:rsidR="00491A93" w:rsidRDefault="00491A93" w:rsidP="00491A93">
      <w:pPr>
        <w:spacing w:line="240" w:lineRule="auto"/>
        <w:jc w:val="both"/>
        <w:rPr>
          <w:rFonts w:eastAsia="Times New Roman" w:cs="Times New Roman"/>
          <w:sz w:val="24"/>
          <w:szCs w:val="24"/>
          <w:lang w:eastAsia="de-DE"/>
        </w:rPr>
      </w:pPr>
    </w:p>
    <w:p w:rsidR="000D1830" w:rsidRDefault="00EC0EF8" w:rsidP="00491A93">
      <w:pPr>
        <w:spacing w:line="240" w:lineRule="auto"/>
        <w:jc w:val="both"/>
        <w:rPr>
          <w:rFonts w:eastAsia="Times New Roman" w:cs="Times New Roman"/>
          <w:sz w:val="24"/>
          <w:szCs w:val="24"/>
          <w:lang w:eastAsia="de-DE"/>
        </w:rPr>
      </w:pPr>
      <w:r>
        <w:rPr>
          <w:rFonts w:eastAsia="Times New Roman" w:cs="Times New Roman"/>
          <w:sz w:val="24"/>
          <w:szCs w:val="24"/>
          <w:lang w:eastAsia="de-DE"/>
        </w:rPr>
        <w:t xml:space="preserve">Realisierung im engeren Sinne </w:t>
      </w:r>
      <w:proofErr w:type="gramStart"/>
      <w:r>
        <w:rPr>
          <w:rFonts w:eastAsia="Times New Roman" w:cs="Times New Roman"/>
          <w:sz w:val="24"/>
          <w:szCs w:val="24"/>
          <w:lang w:eastAsia="de-DE"/>
        </w:rPr>
        <w:t>betreffen</w:t>
      </w:r>
      <w:proofErr w:type="gramEnd"/>
      <w:r>
        <w:rPr>
          <w:rFonts w:eastAsia="Times New Roman" w:cs="Times New Roman"/>
          <w:sz w:val="24"/>
          <w:szCs w:val="24"/>
          <w:lang w:eastAsia="de-DE"/>
        </w:rPr>
        <w:t xml:space="preserve">, ein typischer Wesenszug der Poetik des Bildhauers zur Geltung, nämlich die spielerische Komponente. Mit dem Zirkus ist eine Vorstellungswelt verbunden, die ihren Ausdruck im Werk zahlreicher Künstler gefunden hat und </w:t>
      </w:r>
      <w:r w:rsidR="00F11FAA">
        <w:rPr>
          <w:rFonts w:eastAsia="Times New Roman" w:cs="Times New Roman"/>
          <w:sz w:val="24"/>
          <w:szCs w:val="24"/>
          <w:lang w:eastAsia="de-DE"/>
        </w:rPr>
        <w:t xml:space="preserve">einen gewichtigen Platz im Kunstschaffen des 20. Jahrhunderts einnimmt. Dieser </w:t>
      </w:r>
      <w:r w:rsidR="00BA0A6F">
        <w:rPr>
          <w:rFonts w:eastAsia="Times New Roman" w:cs="Times New Roman"/>
          <w:sz w:val="24"/>
          <w:szCs w:val="24"/>
          <w:lang w:eastAsia="de-DE"/>
        </w:rPr>
        <w:t xml:space="preserve">faszinierende </w:t>
      </w:r>
      <w:r w:rsidR="00FF7B6D">
        <w:rPr>
          <w:rFonts w:eastAsia="Times New Roman" w:cs="Times New Roman"/>
          <w:sz w:val="24"/>
          <w:szCs w:val="24"/>
          <w:lang w:eastAsia="de-DE"/>
        </w:rPr>
        <w:t xml:space="preserve">eigene </w:t>
      </w:r>
      <w:r w:rsidR="00F11FAA">
        <w:rPr>
          <w:rFonts w:eastAsia="Times New Roman" w:cs="Times New Roman"/>
          <w:sz w:val="24"/>
          <w:szCs w:val="24"/>
          <w:lang w:eastAsia="de-DE"/>
        </w:rPr>
        <w:t xml:space="preserve">Kosmos mit seinen vielen </w:t>
      </w:r>
      <w:r w:rsidR="00FF7B6D">
        <w:rPr>
          <w:rFonts w:eastAsia="Times New Roman" w:cs="Times New Roman"/>
          <w:sz w:val="24"/>
          <w:szCs w:val="24"/>
          <w:lang w:eastAsia="de-DE"/>
        </w:rPr>
        <w:t xml:space="preserve">Gegensätzen </w:t>
      </w:r>
      <w:r w:rsidR="00F11FAA">
        <w:rPr>
          <w:rFonts w:eastAsia="Times New Roman" w:cs="Times New Roman"/>
          <w:sz w:val="24"/>
          <w:szCs w:val="24"/>
          <w:lang w:eastAsia="de-DE"/>
        </w:rPr>
        <w:t xml:space="preserve">und dem </w:t>
      </w:r>
      <w:r w:rsidR="00BA0A6F">
        <w:rPr>
          <w:rFonts w:eastAsia="Times New Roman" w:cs="Times New Roman"/>
          <w:sz w:val="24"/>
          <w:szCs w:val="24"/>
          <w:lang w:eastAsia="de-DE"/>
        </w:rPr>
        <w:t>Wechsel</w:t>
      </w:r>
      <w:r w:rsidR="00FF7B6D">
        <w:rPr>
          <w:rFonts w:eastAsia="Times New Roman" w:cs="Times New Roman"/>
          <w:sz w:val="24"/>
          <w:szCs w:val="24"/>
          <w:lang w:eastAsia="de-DE"/>
        </w:rPr>
        <w:t>bad</w:t>
      </w:r>
      <w:r w:rsidR="00BA0A6F">
        <w:rPr>
          <w:rFonts w:eastAsia="Times New Roman" w:cs="Times New Roman"/>
          <w:sz w:val="24"/>
          <w:szCs w:val="24"/>
          <w:lang w:eastAsia="de-DE"/>
        </w:rPr>
        <w:t xml:space="preserve"> von </w:t>
      </w:r>
      <w:r w:rsidR="00F11FAA">
        <w:rPr>
          <w:rFonts w:eastAsia="Times New Roman" w:cs="Times New Roman"/>
          <w:sz w:val="24"/>
          <w:szCs w:val="24"/>
          <w:lang w:eastAsia="de-DE"/>
        </w:rPr>
        <w:t>Ver</w:t>
      </w:r>
      <w:r w:rsidR="00BA0A6F">
        <w:rPr>
          <w:rFonts w:eastAsia="Times New Roman" w:cs="Times New Roman"/>
          <w:sz w:val="24"/>
          <w:szCs w:val="24"/>
          <w:lang w:eastAsia="de-DE"/>
        </w:rPr>
        <w:t xml:space="preserve">zauberung </w:t>
      </w:r>
      <w:r w:rsidR="00F11FAA">
        <w:rPr>
          <w:rFonts w:eastAsia="Times New Roman" w:cs="Times New Roman"/>
          <w:sz w:val="24"/>
          <w:szCs w:val="24"/>
          <w:lang w:eastAsia="de-DE"/>
        </w:rPr>
        <w:t xml:space="preserve">und Verzweiflung </w:t>
      </w:r>
      <w:r w:rsidR="009A419D">
        <w:rPr>
          <w:rFonts w:eastAsia="Times New Roman" w:cs="Times New Roman"/>
          <w:sz w:val="24"/>
          <w:szCs w:val="24"/>
          <w:lang w:eastAsia="de-DE"/>
        </w:rPr>
        <w:t xml:space="preserve">hat die Fantasie der Künstler und Autoren </w:t>
      </w:r>
      <w:r w:rsidR="00FF7B6D">
        <w:rPr>
          <w:rFonts w:eastAsia="Times New Roman" w:cs="Times New Roman"/>
          <w:sz w:val="24"/>
          <w:szCs w:val="24"/>
          <w:lang w:eastAsia="de-DE"/>
        </w:rPr>
        <w:t xml:space="preserve">ungemein angeregt. Man </w:t>
      </w:r>
      <w:r w:rsidR="00606C45">
        <w:rPr>
          <w:rFonts w:eastAsia="Times New Roman" w:cs="Times New Roman"/>
          <w:sz w:val="24"/>
          <w:szCs w:val="24"/>
          <w:lang w:eastAsia="de-DE"/>
        </w:rPr>
        <w:t>braucht nur</w:t>
      </w:r>
      <w:r w:rsidR="00FF7B6D">
        <w:rPr>
          <w:rFonts w:eastAsia="Times New Roman" w:cs="Times New Roman"/>
          <w:sz w:val="24"/>
          <w:szCs w:val="24"/>
          <w:lang w:eastAsia="de-DE"/>
        </w:rPr>
        <w:t xml:space="preserve"> an die Bilder von </w:t>
      </w:r>
      <w:r w:rsidR="00FF7B6D" w:rsidRPr="00A14CEA">
        <w:rPr>
          <w:rStyle w:val="tcorpotesto"/>
          <w:sz w:val="24"/>
          <w:szCs w:val="24"/>
        </w:rPr>
        <w:t xml:space="preserve">Picasso, Cocteau, Chagall, Toulouse-Lautrec, Kirchner, Seurat </w:t>
      </w:r>
      <w:r w:rsidR="00606C45">
        <w:rPr>
          <w:rFonts w:eastAsia="Times New Roman" w:cs="Times New Roman"/>
          <w:sz w:val="24"/>
          <w:szCs w:val="24"/>
          <w:lang w:eastAsia="de-DE"/>
        </w:rPr>
        <w:t xml:space="preserve">oder </w:t>
      </w:r>
      <w:proofErr w:type="spellStart"/>
      <w:r w:rsidR="00FF7B6D">
        <w:rPr>
          <w:rFonts w:eastAsia="Times New Roman" w:cs="Times New Roman"/>
          <w:sz w:val="24"/>
          <w:szCs w:val="24"/>
          <w:lang w:eastAsia="de-DE"/>
        </w:rPr>
        <w:t>Léger</w:t>
      </w:r>
      <w:proofErr w:type="spellEnd"/>
      <w:r w:rsidR="00606C45">
        <w:rPr>
          <w:rFonts w:eastAsia="Times New Roman" w:cs="Times New Roman"/>
          <w:sz w:val="24"/>
          <w:szCs w:val="24"/>
          <w:lang w:eastAsia="de-DE"/>
        </w:rPr>
        <w:t xml:space="preserve"> zu denken</w:t>
      </w:r>
      <w:r w:rsidR="00FF7B6D">
        <w:rPr>
          <w:rFonts w:eastAsia="Times New Roman" w:cs="Times New Roman"/>
          <w:sz w:val="24"/>
          <w:szCs w:val="24"/>
          <w:lang w:eastAsia="de-DE"/>
        </w:rPr>
        <w:t>, an Baudelaires</w:t>
      </w:r>
      <w:r w:rsidR="00606C45" w:rsidRPr="00606C45">
        <w:rPr>
          <w:rFonts w:eastAsia="Times New Roman" w:cs="Times New Roman"/>
          <w:sz w:val="24"/>
          <w:szCs w:val="24"/>
          <w:lang w:eastAsia="de-DE"/>
        </w:rPr>
        <w:t xml:space="preserve"> </w:t>
      </w:r>
      <w:r w:rsidR="00606C45">
        <w:rPr>
          <w:rFonts w:eastAsia="Times New Roman" w:cs="Times New Roman"/>
          <w:sz w:val="24"/>
          <w:szCs w:val="24"/>
          <w:lang w:eastAsia="de-DE"/>
        </w:rPr>
        <w:t>Gedichte</w:t>
      </w:r>
      <w:r w:rsidR="00FF7B6D">
        <w:rPr>
          <w:rFonts w:eastAsia="Times New Roman" w:cs="Times New Roman"/>
          <w:sz w:val="24"/>
          <w:szCs w:val="24"/>
          <w:lang w:eastAsia="de-DE"/>
        </w:rPr>
        <w:t xml:space="preserve">, an literarische Werke wie Heinrich Bölls </w:t>
      </w:r>
      <w:r w:rsidR="00FF7B6D" w:rsidRPr="00FF7B6D">
        <w:rPr>
          <w:rFonts w:eastAsia="Times New Roman" w:cs="Times New Roman"/>
          <w:i/>
          <w:sz w:val="24"/>
          <w:szCs w:val="24"/>
          <w:lang w:eastAsia="de-DE"/>
        </w:rPr>
        <w:t>Ansichten eines Clowns</w:t>
      </w:r>
      <w:r w:rsidR="00FF7B6D">
        <w:rPr>
          <w:rFonts w:eastAsia="Times New Roman" w:cs="Times New Roman"/>
          <w:sz w:val="24"/>
          <w:szCs w:val="24"/>
          <w:lang w:eastAsia="de-DE"/>
        </w:rPr>
        <w:t xml:space="preserve">, an Filme wie </w:t>
      </w:r>
      <w:r w:rsidR="00606C45">
        <w:rPr>
          <w:rFonts w:eastAsia="Times New Roman" w:cs="Times New Roman"/>
          <w:sz w:val="24"/>
          <w:szCs w:val="24"/>
          <w:lang w:eastAsia="de-DE"/>
        </w:rPr>
        <w:t xml:space="preserve">Charlie Chaplins </w:t>
      </w:r>
      <w:r w:rsidR="00D56C64" w:rsidRPr="00D56C64">
        <w:rPr>
          <w:rFonts w:eastAsia="Times New Roman" w:cs="Times New Roman"/>
          <w:i/>
          <w:sz w:val="24"/>
          <w:szCs w:val="24"/>
          <w:lang w:eastAsia="de-DE"/>
        </w:rPr>
        <w:t>Der Zirkus</w:t>
      </w:r>
      <w:r w:rsidR="00FF7B6D">
        <w:rPr>
          <w:rFonts w:eastAsia="Times New Roman" w:cs="Times New Roman"/>
          <w:sz w:val="24"/>
          <w:szCs w:val="24"/>
          <w:lang w:eastAsia="de-DE"/>
        </w:rPr>
        <w:t xml:space="preserve">, </w:t>
      </w:r>
      <w:r w:rsidR="00606C45">
        <w:rPr>
          <w:rFonts w:eastAsia="Times New Roman" w:cs="Times New Roman"/>
          <w:sz w:val="24"/>
          <w:szCs w:val="24"/>
          <w:lang w:eastAsia="de-DE"/>
        </w:rPr>
        <w:t xml:space="preserve">Federico Fellinis </w:t>
      </w:r>
      <w:r w:rsidR="00606C45" w:rsidRPr="00606C45">
        <w:rPr>
          <w:rFonts w:eastAsia="Times New Roman" w:cs="Times New Roman"/>
          <w:i/>
          <w:sz w:val="24"/>
          <w:szCs w:val="24"/>
          <w:lang w:eastAsia="de-DE"/>
        </w:rPr>
        <w:t xml:space="preserve">Die Nächte der </w:t>
      </w:r>
      <w:proofErr w:type="spellStart"/>
      <w:r w:rsidR="00606C45" w:rsidRPr="00606C45">
        <w:rPr>
          <w:rFonts w:eastAsia="Times New Roman" w:cs="Times New Roman"/>
          <w:i/>
          <w:sz w:val="24"/>
          <w:szCs w:val="24"/>
          <w:lang w:eastAsia="de-DE"/>
        </w:rPr>
        <w:t>Cabiria</w:t>
      </w:r>
      <w:proofErr w:type="spellEnd"/>
      <w:r w:rsidR="00606C45">
        <w:rPr>
          <w:rFonts w:eastAsia="Times New Roman" w:cs="Times New Roman"/>
          <w:sz w:val="24"/>
          <w:szCs w:val="24"/>
          <w:lang w:eastAsia="de-DE"/>
        </w:rPr>
        <w:t xml:space="preserve"> </w:t>
      </w:r>
      <w:r w:rsidR="00FF7B6D">
        <w:rPr>
          <w:rFonts w:eastAsia="Times New Roman" w:cs="Times New Roman"/>
          <w:sz w:val="24"/>
          <w:szCs w:val="24"/>
          <w:lang w:eastAsia="de-DE"/>
        </w:rPr>
        <w:t xml:space="preserve">oder </w:t>
      </w:r>
      <w:r w:rsidR="00606C45">
        <w:rPr>
          <w:rFonts w:eastAsia="Times New Roman" w:cs="Times New Roman"/>
          <w:sz w:val="24"/>
          <w:szCs w:val="24"/>
          <w:lang w:eastAsia="de-DE"/>
        </w:rPr>
        <w:t>Wim Wenders’</w:t>
      </w:r>
      <w:r w:rsidR="00606C45" w:rsidRPr="00FF7B6D">
        <w:rPr>
          <w:rFonts w:eastAsia="Times New Roman" w:cs="Times New Roman"/>
          <w:i/>
          <w:sz w:val="24"/>
          <w:szCs w:val="24"/>
          <w:lang w:eastAsia="de-DE"/>
        </w:rPr>
        <w:t xml:space="preserve"> </w:t>
      </w:r>
      <w:r w:rsidR="00FF7B6D" w:rsidRPr="00FF7B6D">
        <w:rPr>
          <w:rFonts w:eastAsia="Times New Roman" w:cs="Times New Roman"/>
          <w:i/>
          <w:sz w:val="24"/>
          <w:szCs w:val="24"/>
          <w:lang w:eastAsia="de-DE"/>
        </w:rPr>
        <w:t>Der Himmel über Berlin</w:t>
      </w:r>
      <w:r w:rsidR="00FF7B6D">
        <w:rPr>
          <w:rFonts w:eastAsia="Times New Roman" w:cs="Times New Roman"/>
          <w:sz w:val="24"/>
          <w:szCs w:val="24"/>
          <w:lang w:eastAsia="de-DE"/>
        </w:rPr>
        <w:t xml:space="preserve">. </w:t>
      </w:r>
      <w:r w:rsidR="00606C45">
        <w:rPr>
          <w:rFonts w:eastAsia="Times New Roman" w:cs="Times New Roman"/>
          <w:sz w:val="24"/>
          <w:szCs w:val="24"/>
          <w:lang w:eastAsia="de-DE"/>
        </w:rPr>
        <w:t xml:space="preserve">Der Zirkus bietet wandernden Künstlern aller Genres eine Heimat, </w:t>
      </w:r>
      <w:r w:rsidR="003665DB">
        <w:rPr>
          <w:rFonts w:eastAsia="Times New Roman" w:cs="Times New Roman"/>
          <w:sz w:val="24"/>
          <w:szCs w:val="24"/>
          <w:lang w:eastAsia="de-DE"/>
        </w:rPr>
        <w:t xml:space="preserve">und </w:t>
      </w:r>
      <w:r w:rsidR="00A14CEA">
        <w:rPr>
          <w:rFonts w:eastAsia="Times New Roman" w:cs="Times New Roman"/>
          <w:sz w:val="24"/>
          <w:szCs w:val="24"/>
          <w:lang w:eastAsia="de-DE"/>
        </w:rPr>
        <w:t xml:space="preserve">auch </w:t>
      </w:r>
      <w:r w:rsidR="00606C45">
        <w:rPr>
          <w:rFonts w:eastAsia="Times New Roman" w:cs="Times New Roman"/>
          <w:sz w:val="24"/>
          <w:szCs w:val="24"/>
          <w:lang w:eastAsia="de-DE"/>
        </w:rPr>
        <w:t>grotesken Figuren</w:t>
      </w:r>
      <w:r w:rsidR="003665DB">
        <w:rPr>
          <w:rFonts w:eastAsia="Times New Roman" w:cs="Times New Roman"/>
          <w:sz w:val="24"/>
          <w:szCs w:val="24"/>
          <w:lang w:eastAsia="de-DE"/>
        </w:rPr>
        <w:t xml:space="preserve">, die </w:t>
      </w:r>
      <w:r w:rsidR="00A14CEA">
        <w:rPr>
          <w:rFonts w:eastAsia="Times New Roman" w:cs="Times New Roman"/>
          <w:sz w:val="24"/>
          <w:szCs w:val="24"/>
          <w:lang w:eastAsia="de-DE"/>
        </w:rPr>
        <w:t xml:space="preserve">eher </w:t>
      </w:r>
      <w:r w:rsidR="003665DB">
        <w:rPr>
          <w:rFonts w:eastAsia="Times New Roman" w:cs="Times New Roman"/>
          <w:sz w:val="24"/>
          <w:szCs w:val="24"/>
          <w:lang w:eastAsia="de-DE"/>
        </w:rPr>
        <w:t>Ungeheuer</w:t>
      </w:r>
      <w:r w:rsidR="00A14CEA">
        <w:rPr>
          <w:rFonts w:eastAsia="Times New Roman" w:cs="Times New Roman"/>
          <w:sz w:val="24"/>
          <w:szCs w:val="24"/>
          <w:lang w:eastAsia="de-DE"/>
        </w:rPr>
        <w:t>n</w:t>
      </w:r>
      <w:r w:rsidR="003665DB">
        <w:rPr>
          <w:rFonts w:eastAsia="Times New Roman" w:cs="Times New Roman"/>
          <w:sz w:val="24"/>
          <w:szCs w:val="24"/>
          <w:lang w:eastAsia="de-DE"/>
        </w:rPr>
        <w:t xml:space="preserve"> </w:t>
      </w:r>
      <w:r w:rsidR="00A14CEA">
        <w:rPr>
          <w:rFonts w:eastAsia="Times New Roman" w:cs="Times New Roman"/>
          <w:sz w:val="24"/>
          <w:szCs w:val="24"/>
          <w:lang w:eastAsia="de-DE"/>
        </w:rPr>
        <w:t>ähneln</w:t>
      </w:r>
      <w:r w:rsidR="003665DB">
        <w:rPr>
          <w:rFonts w:eastAsia="Times New Roman" w:cs="Times New Roman"/>
          <w:sz w:val="24"/>
          <w:szCs w:val="24"/>
          <w:lang w:eastAsia="de-DE"/>
        </w:rPr>
        <w:t>.</w:t>
      </w:r>
    </w:p>
    <w:p w:rsidR="003665DB" w:rsidRPr="003665DB" w:rsidRDefault="003665DB" w:rsidP="003558DD">
      <w:pPr>
        <w:spacing w:line="240" w:lineRule="auto"/>
        <w:jc w:val="both"/>
        <w:rPr>
          <w:rFonts w:eastAsia="Times New Roman" w:cs="Times New Roman"/>
          <w:sz w:val="24"/>
          <w:szCs w:val="24"/>
          <w:lang w:eastAsia="de-DE"/>
        </w:rPr>
      </w:pPr>
      <w:r w:rsidRPr="003665DB">
        <w:rPr>
          <w:rFonts w:eastAsia="Times New Roman" w:cs="Times New Roman"/>
          <w:sz w:val="24"/>
          <w:szCs w:val="24"/>
          <w:lang w:eastAsia="de-DE"/>
        </w:rPr>
        <w:t xml:space="preserve">Die </w:t>
      </w:r>
      <w:r w:rsidR="00067A2B">
        <w:rPr>
          <w:rFonts w:eastAsia="Times New Roman" w:cs="Times New Roman"/>
          <w:sz w:val="24"/>
          <w:szCs w:val="24"/>
          <w:lang w:eastAsia="de-DE"/>
        </w:rPr>
        <w:t>verspielt-</w:t>
      </w:r>
      <w:r w:rsidRPr="003665DB">
        <w:rPr>
          <w:rFonts w:eastAsia="Times New Roman" w:cs="Times New Roman"/>
          <w:sz w:val="24"/>
          <w:szCs w:val="24"/>
          <w:lang w:eastAsia="de-DE"/>
        </w:rPr>
        <w:t xml:space="preserve">märchenhaften Skulpturen waren für Mulas sehr inspirierend, </w:t>
      </w:r>
      <w:r>
        <w:rPr>
          <w:rFonts w:eastAsia="Times New Roman" w:cs="Times New Roman"/>
          <w:sz w:val="24"/>
          <w:szCs w:val="24"/>
          <w:lang w:eastAsia="de-DE"/>
        </w:rPr>
        <w:t xml:space="preserve">sie </w:t>
      </w:r>
      <w:r w:rsidR="00067A2B">
        <w:rPr>
          <w:rFonts w:eastAsia="Times New Roman" w:cs="Times New Roman"/>
          <w:sz w:val="24"/>
          <w:szCs w:val="24"/>
          <w:lang w:eastAsia="de-DE"/>
        </w:rPr>
        <w:t xml:space="preserve">kitzelten seine </w:t>
      </w:r>
      <w:r>
        <w:rPr>
          <w:rFonts w:eastAsia="Times New Roman" w:cs="Times New Roman"/>
          <w:sz w:val="24"/>
          <w:szCs w:val="24"/>
          <w:lang w:eastAsia="de-DE"/>
        </w:rPr>
        <w:t>verspielte</w:t>
      </w:r>
      <w:r w:rsidR="00067A2B">
        <w:rPr>
          <w:rFonts w:eastAsia="Times New Roman" w:cs="Times New Roman"/>
          <w:sz w:val="24"/>
          <w:szCs w:val="24"/>
          <w:lang w:eastAsia="de-DE"/>
        </w:rPr>
        <w:t>ste</w:t>
      </w:r>
      <w:r>
        <w:rPr>
          <w:rFonts w:eastAsia="Times New Roman" w:cs="Times New Roman"/>
          <w:sz w:val="24"/>
          <w:szCs w:val="24"/>
          <w:lang w:eastAsia="de-DE"/>
        </w:rPr>
        <w:t xml:space="preserve"> Seite</w:t>
      </w:r>
      <w:r w:rsidR="00067A2B" w:rsidRPr="00067A2B">
        <w:rPr>
          <w:rFonts w:eastAsia="Times New Roman" w:cs="Times New Roman"/>
          <w:sz w:val="24"/>
          <w:szCs w:val="24"/>
          <w:lang w:eastAsia="de-DE"/>
        </w:rPr>
        <w:t xml:space="preserve"> </w:t>
      </w:r>
      <w:r w:rsidR="00067A2B">
        <w:rPr>
          <w:rFonts w:eastAsia="Times New Roman" w:cs="Times New Roman"/>
          <w:sz w:val="24"/>
          <w:szCs w:val="24"/>
          <w:lang w:eastAsia="de-DE"/>
        </w:rPr>
        <w:t>heraus</w:t>
      </w:r>
      <w:r>
        <w:rPr>
          <w:rFonts w:eastAsia="Times New Roman" w:cs="Times New Roman"/>
          <w:sz w:val="24"/>
          <w:szCs w:val="24"/>
          <w:lang w:eastAsia="de-DE"/>
        </w:rPr>
        <w:t xml:space="preserve">, </w:t>
      </w:r>
      <w:r w:rsidR="008671DF">
        <w:rPr>
          <w:rFonts w:eastAsia="Times New Roman" w:cs="Times New Roman"/>
          <w:sz w:val="24"/>
          <w:szCs w:val="24"/>
          <w:lang w:eastAsia="de-DE"/>
        </w:rPr>
        <w:t xml:space="preserve">seine </w:t>
      </w:r>
      <w:r>
        <w:rPr>
          <w:rFonts w:eastAsia="Times New Roman" w:cs="Times New Roman"/>
          <w:sz w:val="24"/>
          <w:szCs w:val="24"/>
          <w:lang w:eastAsia="de-DE"/>
        </w:rPr>
        <w:t xml:space="preserve">Nähe zur Sprache der Kleinsten, </w:t>
      </w:r>
      <w:r w:rsidR="00BF69D6">
        <w:rPr>
          <w:rFonts w:eastAsia="Times New Roman" w:cs="Times New Roman"/>
          <w:sz w:val="24"/>
          <w:szCs w:val="24"/>
          <w:lang w:eastAsia="de-DE"/>
        </w:rPr>
        <w:t xml:space="preserve">und </w:t>
      </w:r>
      <w:r w:rsidR="00853A49">
        <w:rPr>
          <w:rFonts w:eastAsia="Times New Roman" w:cs="Times New Roman"/>
          <w:sz w:val="24"/>
          <w:szCs w:val="24"/>
          <w:lang w:eastAsia="de-DE"/>
        </w:rPr>
        <w:t xml:space="preserve">so kam </w:t>
      </w:r>
      <w:r w:rsidR="00BF69D6">
        <w:rPr>
          <w:rFonts w:eastAsia="Times New Roman" w:cs="Times New Roman"/>
          <w:sz w:val="24"/>
          <w:szCs w:val="24"/>
          <w:lang w:eastAsia="de-DE"/>
        </w:rPr>
        <w:t xml:space="preserve">eine Serie </w:t>
      </w:r>
      <w:r w:rsidR="008671DF">
        <w:rPr>
          <w:rFonts w:eastAsia="Times New Roman" w:cs="Times New Roman"/>
          <w:sz w:val="24"/>
          <w:szCs w:val="24"/>
          <w:lang w:eastAsia="de-DE"/>
        </w:rPr>
        <w:t xml:space="preserve">mit Aufnahmen </w:t>
      </w:r>
      <w:r w:rsidR="00853A49">
        <w:rPr>
          <w:rFonts w:eastAsia="Times New Roman" w:cs="Times New Roman"/>
          <w:sz w:val="24"/>
          <w:szCs w:val="24"/>
          <w:lang w:eastAsia="de-DE"/>
        </w:rPr>
        <w:t xml:space="preserve">zustande, die </w:t>
      </w:r>
      <w:r w:rsidR="00BF69D6">
        <w:rPr>
          <w:rFonts w:eastAsia="Times New Roman" w:cs="Times New Roman"/>
          <w:sz w:val="24"/>
          <w:szCs w:val="24"/>
          <w:lang w:eastAsia="de-DE"/>
        </w:rPr>
        <w:t>voller Zärtlichkeit und Ironie</w:t>
      </w:r>
      <w:r w:rsidR="00853A49">
        <w:rPr>
          <w:rFonts w:eastAsia="Times New Roman" w:cs="Times New Roman"/>
          <w:sz w:val="24"/>
          <w:szCs w:val="24"/>
          <w:lang w:eastAsia="de-DE"/>
        </w:rPr>
        <w:t xml:space="preserve"> steck</w:t>
      </w:r>
      <w:r w:rsidR="008671DF">
        <w:rPr>
          <w:rFonts w:eastAsia="Times New Roman" w:cs="Times New Roman"/>
          <w:sz w:val="24"/>
          <w:szCs w:val="24"/>
          <w:lang w:eastAsia="de-DE"/>
        </w:rPr>
        <w:t>en</w:t>
      </w:r>
      <w:r w:rsidR="00BF69D6">
        <w:rPr>
          <w:rFonts w:eastAsia="Times New Roman" w:cs="Times New Roman"/>
          <w:sz w:val="24"/>
          <w:szCs w:val="24"/>
          <w:lang w:eastAsia="de-DE"/>
        </w:rPr>
        <w:t xml:space="preserve">. </w:t>
      </w:r>
      <w:r w:rsidR="008F482D">
        <w:rPr>
          <w:rFonts w:eastAsia="Times New Roman" w:cs="Times New Roman"/>
          <w:sz w:val="24"/>
          <w:szCs w:val="24"/>
          <w:lang w:eastAsia="de-DE"/>
        </w:rPr>
        <w:t xml:space="preserve">Davon zeugt die </w:t>
      </w:r>
      <w:r w:rsidRPr="003665DB">
        <w:rPr>
          <w:rFonts w:eastAsia="Times New Roman" w:cs="Times New Roman"/>
          <w:sz w:val="24"/>
          <w:szCs w:val="24"/>
          <w:lang w:eastAsia="de-DE"/>
        </w:rPr>
        <w:t xml:space="preserve">Auswahl der </w:t>
      </w:r>
      <w:r w:rsidR="008671DF">
        <w:rPr>
          <w:rFonts w:eastAsia="Times New Roman" w:cs="Times New Roman"/>
          <w:sz w:val="24"/>
          <w:szCs w:val="24"/>
          <w:lang w:eastAsia="de-DE"/>
        </w:rPr>
        <w:t xml:space="preserve">hier ausgestellten </w:t>
      </w:r>
      <w:r w:rsidRPr="003665DB">
        <w:rPr>
          <w:rFonts w:eastAsia="Times New Roman" w:cs="Times New Roman"/>
          <w:sz w:val="24"/>
          <w:szCs w:val="24"/>
          <w:lang w:eastAsia="de-DE"/>
        </w:rPr>
        <w:t xml:space="preserve">36 </w:t>
      </w:r>
      <w:r w:rsidR="008F482D">
        <w:rPr>
          <w:rFonts w:eastAsia="Times New Roman" w:cs="Times New Roman"/>
          <w:sz w:val="24"/>
          <w:szCs w:val="24"/>
          <w:lang w:eastAsia="de-DE"/>
        </w:rPr>
        <w:t>Fotografien aus den Jahren 1963/64</w:t>
      </w:r>
      <w:r w:rsidR="008671DF">
        <w:rPr>
          <w:rFonts w:eastAsia="Times New Roman" w:cs="Times New Roman"/>
          <w:sz w:val="24"/>
          <w:szCs w:val="24"/>
          <w:lang w:eastAsia="de-DE"/>
        </w:rPr>
        <w:t xml:space="preserve"> –</w:t>
      </w:r>
      <w:r w:rsidR="008F482D">
        <w:rPr>
          <w:rFonts w:eastAsia="Times New Roman" w:cs="Times New Roman"/>
          <w:sz w:val="24"/>
          <w:szCs w:val="24"/>
          <w:lang w:eastAsia="de-DE"/>
        </w:rPr>
        <w:t xml:space="preserve"> </w:t>
      </w:r>
      <w:r w:rsidRPr="003665DB">
        <w:rPr>
          <w:rFonts w:eastAsia="Times New Roman" w:cs="Times New Roman"/>
          <w:sz w:val="24"/>
          <w:szCs w:val="24"/>
          <w:lang w:eastAsia="de-DE"/>
        </w:rPr>
        <w:t xml:space="preserve">Silbergelatineabzüge auf Barytpapier, die </w:t>
      </w:r>
      <w:r w:rsidR="008F482D" w:rsidRPr="003665DB">
        <w:rPr>
          <w:rFonts w:eastAsia="Times New Roman" w:cs="Times New Roman"/>
          <w:sz w:val="24"/>
          <w:szCs w:val="24"/>
          <w:lang w:eastAsia="de-DE"/>
        </w:rPr>
        <w:t>der Fotograf selbst anfertigte (</w:t>
      </w:r>
      <w:proofErr w:type="spellStart"/>
      <w:r w:rsidR="008F482D" w:rsidRPr="003665DB">
        <w:rPr>
          <w:rFonts w:eastAsia="Times New Roman" w:cs="Times New Roman"/>
          <w:sz w:val="24"/>
          <w:szCs w:val="24"/>
          <w:lang w:eastAsia="de-DE"/>
        </w:rPr>
        <w:t>Vintage</w:t>
      </w:r>
      <w:proofErr w:type="spellEnd"/>
      <w:r w:rsidR="008F482D" w:rsidRPr="003665DB">
        <w:rPr>
          <w:rFonts w:eastAsia="Times New Roman" w:cs="Times New Roman"/>
          <w:sz w:val="24"/>
          <w:szCs w:val="24"/>
          <w:lang w:eastAsia="de-DE"/>
        </w:rPr>
        <w:t>)</w:t>
      </w:r>
      <w:r w:rsidR="008F482D">
        <w:rPr>
          <w:rFonts w:eastAsia="Times New Roman" w:cs="Times New Roman"/>
          <w:sz w:val="24"/>
          <w:szCs w:val="24"/>
          <w:lang w:eastAsia="de-DE"/>
        </w:rPr>
        <w:t xml:space="preserve"> </w:t>
      </w:r>
      <w:r w:rsidR="008671DF">
        <w:rPr>
          <w:rFonts w:eastAsia="Times New Roman" w:cs="Times New Roman"/>
          <w:sz w:val="24"/>
          <w:szCs w:val="24"/>
          <w:lang w:eastAsia="de-DE"/>
        </w:rPr>
        <w:t>–,</w:t>
      </w:r>
      <w:r w:rsidR="008F482D">
        <w:rPr>
          <w:rFonts w:eastAsia="Times New Roman" w:cs="Times New Roman"/>
          <w:sz w:val="24"/>
          <w:szCs w:val="24"/>
          <w:lang w:eastAsia="de-DE"/>
        </w:rPr>
        <w:t xml:space="preserve"> die </w:t>
      </w:r>
      <w:r w:rsidRPr="003665DB">
        <w:rPr>
          <w:rFonts w:eastAsia="Times New Roman" w:cs="Times New Roman"/>
          <w:sz w:val="24"/>
          <w:szCs w:val="24"/>
          <w:lang w:eastAsia="de-DE"/>
        </w:rPr>
        <w:t>uns nicht nur am Werk des großen amerikanischen Meisters</w:t>
      </w:r>
      <w:r w:rsidR="008671DF" w:rsidRPr="003665DB">
        <w:rPr>
          <w:rFonts w:eastAsia="Times New Roman" w:cs="Times New Roman"/>
          <w:sz w:val="24"/>
          <w:szCs w:val="24"/>
          <w:lang w:eastAsia="de-DE"/>
        </w:rPr>
        <w:t>, sondern auch an seinem schöpferischen Geist</w:t>
      </w:r>
      <w:r w:rsidRPr="003665DB">
        <w:rPr>
          <w:rFonts w:eastAsia="Times New Roman" w:cs="Times New Roman"/>
          <w:sz w:val="24"/>
          <w:szCs w:val="24"/>
          <w:lang w:eastAsia="de-DE"/>
        </w:rPr>
        <w:t xml:space="preserve"> teilhaben</w:t>
      </w:r>
      <w:r w:rsidR="008F482D">
        <w:rPr>
          <w:rFonts w:eastAsia="Times New Roman" w:cs="Times New Roman"/>
          <w:sz w:val="24"/>
          <w:szCs w:val="24"/>
          <w:lang w:eastAsia="de-DE"/>
        </w:rPr>
        <w:t xml:space="preserve"> lassen</w:t>
      </w:r>
      <w:r w:rsidRPr="003665DB">
        <w:rPr>
          <w:rFonts w:eastAsia="Times New Roman" w:cs="Times New Roman"/>
          <w:sz w:val="24"/>
          <w:szCs w:val="24"/>
          <w:lang w:eastAsia="de-DE"/>
        </w:rPr>
        <w:t>.</w:t>
      </w:r>
    </w:p>
    <w:p w:rsidR="00035A7E" w:rsidRPr="006114D8" w:rsidRDefault="00035A7E" w:rsidP="00035A7E">
      <w:pPr>
        <w:spacing w:before="100" w:beforeAutospacing="1" w:after="100" w:afterAutospacing="1" w:line="240" w:lineRule="auto"/>
        <w:rPr>
          <w:rFonts w:eastAsia="Times New Roman" w:cs="Times New Roman"/>
          <w:b/>
          <w:sz w:val="24"/>
          <w:szCs w:val="24"/>
          <w:lang w:eastAsia="de-DE"/>
        </w:rPr>
      </w:pPr>
      <w:r w:rsidRPr="006114D8">
        <w:rPr>
          <w:rFonts w:eastAsia="Times New Roman" w:cs="Times New Roman"/>
          <w:b/>
          <w:sz w:val="24"/>
          <w:szCs w:val="24"/>
          <w:lang w:eastAsia="de-DE"/>
        </w:rPr>
        <w:t>Die Ausstellung entstand in Zusammenarbeit mit dem Archivio Ugo Mulas (Mailand), der Stadtbibliothek Meran und dem Kinder-</w:t>
      </w:r>
      <w:r w:rsidR="004342D0">
        <w:rPr>
          <w:rFonts w:eastAsia="Times New Roman" w:cs="Times New Roman"/>
          <w:b/>
          <w:sz w:val="24"/>
          <w:szCs w:val="24"/>
          <w:lang w:eastAsia="de-DE"/>
        </w:rPr>
        <w:t>Künstlerbuch-Archiv ÓPLA! Meran</w:t>
      </w:r>
      <w:r w:rsidRPr="006114D8">
        <w:rPr>
          <w:rFonts w:eastAsia="Times New Roman" w:cs="Times New Roman"/>
          <w:b/>
          <w:sz w:val="24"/>
          <w:szCs w:val="24"/>
          <w:lang w:eastAsia="de-DE"/>
        </w:rPr>
        <w:t>.</w:t>
      </w:r>
    </w:p>
    <w:p w:rsidR="006114D8" w:rsidRPr="006114D8" w:rsidRDefault="006114D8" w:rsidP="006114D8">
      <w:pPr>
        <w:spacing w:before="100" w:beforeAutospacing="1" w:after="100" w:afterAutospacing="1" w:line="240" w:lineRule="auto"/>
        <w:rPr>
          <w:rFonts w:eastAsia="Times New Roman" w:cs="Times New Roman"/>
          <w:sz w:val="24"/>
          <w:szCs w:val="24"/>
          <w:lang w:eastAsia="de-DE"/>
        </w:rPr>
      </w:pPr>
      <w:r w:rsidRPr="006114D8">
        <w:rPr>
          <w:rFonts w:eastAsia="Times New Roman" w:cs="Times New Roman"/>
          <w:sz w:val="24"/>
          <w:szCs w:val="24"/>
          <w:lang w:eastAsia="de-DE"/>
        </w:rPr>
        <w:t xml:space="preserve">Wir danken der Galleria Lia </w:t>
      </w:r>
      <w:proofErr w:type="spellStart"/>
      <w:r w:rsidRPr="006114D8">
        <w:rPr>
          <w:rFonts w:eastAsia="Times New Roman" w:cs="Times New Roman"/>
          <w:sz w:val="24"/>
          <w:szCs w:val="24"/>
          <w:lang w:eastAsia="de-DE"/>
        </w:rPr>
        <w:t>Rumma</w:t>
      </w:r>
      <w:proofErr w:type="spellEnd"/>
      <w:r w:rsidRPr="006114D8">
        <w:rPr>
          <w:rFonts w:eastAsia="Times New Roman" w:cs="Times New Roman"/>
          <w:sz w:val="24"/>
          <w:szCs w:val="24"/>
          <w:lang w:eastAsia="de-DE"/>
        </w:rPr>
        <w:t xml:space="preserve"> in Mailand und Neapel für ihre Unterstützung.</w:t>
      </w:r>
    </w:p>
    <w:p w:rsidR="00C97DFC" w:rsidRDefault="00D41219" w:rsidP="00A412D8">
      <w:pPr>
        <w:jc w:val="both"/>
        <w:rPr>
          <w:rFonts w:eastAsia="Times New Roman"/>
        </w:rPr>
      </w:pPr>
      <w:r w:rsidRPr="000F5467">
        <w:rPr>
          <w:rFonts w:eastAsia="Times New Roman"/>
          <w:b/>
          <w:u w:val="single"/>
        </w:rPr>
        <w:t>UGO MULAS</w:t>
      </w:r>
      <w:r w:rsidR="00A44D53" w:rsidRPr="0088376A">
        <w:rPr>
          <w:rFonts w:eastAsia="Times New Roman"/>
        </w:rPr>
        <w:t xml:space="preserve"> (</w:t>
      </w:r>
      <w:r w:rsidR="00680B6A" w:rsidRPr="0088376A">
        <w:rPr>
          <w:rFonts w:eastAsia="Times New Roman"/>
        </w:rPr>
        <w:t>*</w:t>
      </w:r>
      <w:r w:rsidR="00C11BF9" w:rsidRPr="0088376A">
        <w:rPr>
          <w:rFonts w:eastAsia="Times New Roman"/>
        </w:rPr>
        <w:t> </w:t>
      </w:r>
      <w:r w:rsidR="00680B6A" w:rsidRPr="0088376A">
        <w:rPr>
          <w:rFonts w:eastAsia="Times New Roman"/>
        </w:rPr>
        <w:t xml:space="preserve">1928 in </w:t>
      </w:r>
      <w:proofErr w:type="spellStart"/>
      <w:r w:rsidR="00A44D53" w:rsidRPr="0088376A">
        <w:rPr>
          <w:rFonts w:eastAsia="Times New Roman"/>
        </w:rPr>
        <w:t>Pozzolengo</w:t>
      </w:r>
      <w:proofErr w:type="spellEnd"/>
      <w:r w:rsidR="00680B6A" w:rsidRPr="0088376A">
        <w:rPr>
          <w:rFonts w:eastAsia="Times New Roman"/>
        </w:rPr>
        <w:t>, †</w:t>
      </w:r>
      <w:r w:rsidR="00C11BF9" w:rsidRPr="0088376A">
        <w:rPr>
          <w:rFonts w:eastAsia="Times New Roman"/>
        </w:rPr>
        <w:t> </w:t>
      </w:r>
      <w:r w:rsidR="00680B6A" w:rsidRPr="0088376A">
        <w:rPr>
          <w:rFonts w:eastAsia="Times New Roman"/>
        </w:rPr>
        <w:t xml:space="preserve">1973 in </w:t>
      </w:r>
      <w:r w:rsidR="00A44D53" w:rsidRPr="0088376A">
        <w:rPr>
          <w:rFonts w:eastAsia="Times New Roman"/>
        </w:rPr>
        <w:t>M</w:t>
      </w:r>
      <w:r w:rsidR="00680B6A" w:rsidRPr="0088376A">
        <w:rPr>
          <w:rFonts w:eastAsia="Times New Roman"/>
        </w:rPr>
        <w:t>ailand</w:t>
      </w:r>
      <w:r w:rsidR="003558DD" w:rsidRPr="0088376A">
        <w:rPr>
          <w:rFonts w:eastAsia="Times New Roman"/>
        </w:rPr>
        <w:t xml:space="preserve">) war einer der Hauptakteure der internationalen Fotografie </w:t>
      </w:r>
      <w:r w:rsidR="00C11BF9" w:rsidRPr="0088376A">
        <w:rPr>
          <w:rFonts w:eastAsia="Times New Roman"/>
        </w:rPr>
        <w:t xml:space="preserve">der </w:t>
      </w:r>
      <w:r w:rsidR="0088376A" w:rsidRPr="0088376A">
        <w:rPr>
          <w:rFonts w:eastAsia="Times New Roman"/>
        </w:rPr>
        <w:t>Nachkriegsz</w:t>
      </w:r>
      <w:r w:rsidR="00C11BF9" w:rsidRPr="0088376A">
        <w:rPr>
          <w:rFonts w:eastAsia="Times New Roman"/>
        </w:rPr>
        <w:t xml:space="preserve">eit. Der Autodidakt </w:t>
      </w:r>
      <w:r w:rsidR="00AF40CA" w:rsidRPr="0088376A">
        <w:rPr>
          <w:rFonts w:eastAsia="Times New Roman"/>
        </w:rPr>
        <w:t xml:space="preserve">wird </w:t>
      </w:r>
      <w:r w:rsidR="00C11BF9" w:rsidRPr="0088376A">
        <w:rPr>
          <w:rFonts w:eastAsia="Times New Roman"/>
        </w:rPr>
        <w:t>im kulturellen und künstlerischen Milieu der frühen 50er</w:t>
      </w:r>
      <w:r w:rsidR="00343C52" w:rsidRPr="0088376A">
        <w:rPr>
          <w:rFonts w:eastAsia="Times New Roman"/>
        </w:rPr>
        <w:t xml:space="preserve">-Jahre </w:t>
      </w:r>
      <w:r w:rsidR="00C11BF9" w:rsidRPr="0088376A">
        <w:rPr>
          <w:rFonts w:eastAsia="Times New Roman"/>
        </w:rPr>
        <w:t xml:space="preserve">in Mailand groß. </w:t>
      </w:r>
      <w:r w:rsidR="00AF40CA" w:rsidRPr="0088376A">
        <w:rPr>
          <w:rFonts w:eastAsia="Times New Roman"/>
        </w:rPr>
        <w:t>1954 debütiert</w:t>
      </w:r>
      <w:r w:rsidR="00C11BF9" w:rsidRPr="0088376A">
        <w:rPr>
          <w:rFonts w:eastAsia="Times New Roman"/>
        </w:rPr>
        <w:t xml:space="preserve"> er als Fotojournalist und</w:t>
      </w:r>
      <w:r w:rsidR="00AF40CA" w:rsidRPr="0088376A">
        <w:rPr>
          <w:rFonts w:eastAsia="Times New Roman"/>
        </w:rPr>
        <w:t xml:space="preserve"> veröffentlicht</w:t>
      </w:r>
      <w:r w:rsidR="00C11BF9" w:rsidRPr="0088376A">
        <w:rPr>
          <w:rFonts w:eastAsia="Times New Roman"/>
        </w:rPr>
        <w:t xml:space="preserve"> seine Bilder in renommierten Zeitschriften wie </w:t>
      </w:r>
      <w:proofErr w:type="spellStart"/>
      <w:r w:rsidR="00C11BF9" w:rsidRPr="0088376A">
        <w:rPr>
          <w:rStyle w:val="Hervorhebung"/>
          <w:rFonts w:eastAsia="Times New Roman"/>
        </w:rPr>
        <w:t>Settimo</w:t>
      </w:r>
      <w:proofErr w:type="spellEnd"/>
      <w:r w:rsidR="00C11BF9" w:rsidRPr="0088376A">
        <w:rPr>
          <w:rStyle w:val="Hervorhebung"/>
          <w:rFonts w:eastAsia="Times New Roman"/>
        </w:rPr>
        <w:t xml:space="preserve"> </w:t>
      </w:r>
      <w:proofErr w:type="spellStart"/>
      <w:r w:rsidR="00C11BF9" w:rsidRPr="0088376A">
        <w:rPr>
          <w:rStyle w:val="Hervorhebung"/>
          <w:rFonts w:eastAsia="Times New Roman"/>
        </w:rPr>
        <w:t>Giorno</w:t>
      </w:r>
      <w:proofErr w:type="spellEnd"/>
      <w:r w:rsidR="00C11BF9" w:rsidRPr="0088376A">
        <w:rPr>
          <w:rFonts w:eastAsia="Times New Roman"/>
        </w:rPr>
        <w:t xml:space="preserve">, </w:t>
      </w:r>
      <w:proofErr w:type="spellStart"/>
      <w:r w:rsidR="00C11BF9" w:rsidRPr="0088376A">
        <w:rPr>
          <w:rStyle w:val="Hervorhebung"/>
          <w:rFonts w:eastAsia="Times New Roman"/>
        </w:rPr>
        <w:t>Rivista</w:t>
      </w:r>
      <w:proofErr w:type="spellEnd"/>
      <w:r w:rsidR="00C11BF9" w:rsidRPr="0088376A">
        <w:rPr>
          <w:rFonts w:eastAsia="Times New Roman"/>
        </w:rPr>
        <w:t xml:space="preserve"> </w:t>
      </w:r>
      <w:r w:rsidR="00C11BF9" w:rsidRPr="0088376A">
        <w:rPr>
          <w:rStyle w:val="Hervorhebung"/>
          <w:rFonts w:eastAsia="Times New Roman"/>
        </w:rPr>
        <w:t>Pirelli</w:t>
      </w:r>
      <w:r w:rsidR="00C11BF9" w:rsidRPr="0088376A">
        <w:rPr>
          <w:rFonts w:eastAsia="Times New Roman"/>
        </w:rPr>
        <w:t xml:space="preserve">, </w:t>
      </w:r>
      <w:proofErr w:type="spellStart"/>
      <w:r w:rsidR="00C11BF9" w:rsidRPr="0088376A">
        <w:rPr>
          <w:rStyle w:val="Hervorhebung"/>
          <w:rFonts w:eastAsia="Times New Roman"/>
        </w:rPr>
        <w:t>Domus</w:t>
      </w:r>
      <w:proofErr w:type="spellEnd"/>
      <w:r w:rsidR="00C11BF9" w:rsidRPr="0088376A">
        <w:rPr>
          <w:rFonts w:eastAsia="Times New Roman"/>
        </w:rPr>
        <w:t xml:space="preserve">, </w:t>
      </w:r>
      <w:r w:rsidR="00C11BF9" w:rsidRPr="0088376A">
        <w:rPr>
          <w:rStyle w:val="Hervorhebung"/>
          <w:rFonts w:eastAsia="Times New Roman"/>
        </w:rPr>
        <w:t>Vogue</w:t>
      </w:r>
      <w:r w:rsidR="00C11BF9" w:rsidRPr="0088376A">
        <w:rPr>
          <w:rFonts w:eastAsia="Times New Roman"/>
        </w:rPr>
        <w:t xml:space="preserve"> und Du. </w:t>
      </w:r>
      <w:r w:rsidR="00AF40CA" w:rsidRPr="0088376A">
        <w:rPr>
          <w:rFonts w:eastAsia="Times New Roman"/>
        </w:rPr>
        <w:t xml:space="preserve">Mehrere Reportagen entstehen zusammen mit Giorgio Stampa für </w:t>
      </w:r>
      <w:proofErr w:type="spellStart"/>
      <w:r w:rsidR="00AF40CA" w:rsidRPr="0088376A">
        <w:rPr>
          <w:rFonts w:eastAsia="Times New Roman"/>
          <w:i/>
        </w:rPr>
        <w:t>L’Illustrazione</w:t>
      </w:r>
      <w:proofErr w:type="spellEnd"/>
      <w:r w:rsidR="00AF40CA" w:rsidRPr="0088376A">
        <w:rPr>
          <w:rFonts w:eastAsia="Times New Roman"/>
          <w:i/>
        </w:rPr>
        <w:t xml:space="preserve"> </w:t>
      </w:r>
      <w:proofErr w:type="spellStart"/>
      <w:r w:rsidR="00AF40CA" w:rsidRPr="0088376A">
        <w:rPr>
          <w:rFonts w:eastAsia="Times New Roman"/>
          <w:i/>
        </w:rPr>
        <w:t>Italiana</w:t>
      </w:r>
      <w:proofErr w:type="spellEnd"/>
      <w:r w:rsidR="00AF40CA" w:rsidRPr="0088376A">
        <w:rPr>
          <w:rFonts w:eastAsia="Times New Roman"/>
          <w:i/>
        </w:rPr>
        <w:t>,</w:t>
      </w:r>
      <w:r w:rsidR="00AF40CA" w:rsidRPr="0088376A">
        <w:rPr>
          <w:rFonts w:eastAsia="Times New Roman"/>
        </w:rPr>
        <w:t xml:space="preserve"> außerdem beginnt er für Giorgio Strehler und das Piccolo </w:t>
      </w:r>
      <w:proofErr w:type="spellStart"/>
      <w:r w:rsidR="00AF40CA" w:rsidRPr="0088376A">
        <w:rPr>
          <w:rFonts w:eastAsia="Times New Roman"/>
        </w:rPr>
        <w:t>Teatro</w:t>
      </w:r>
      <w:proofErr w:type="spellEnd"/>
      <w:r w:rsidR="00AF40CA" w:rsidRPr="0088376A">
        <w:rPr>
          <w:rFonts w:eastAsia="Times New Roman"/>
        </w:rPr>
        <w:t xml:space="preserve"> in Mailand zu arbeiten. 1954 bis 1972 fotografiert er die Biennalen von Venedig und arbeitet intensiv mit den Künstlern zusammen. In diesen Jahren besteht sein Hauptprojekt darin, die Welt der Kunst darzustellen. </w:t>
      </w:r>
      <w:r w:rsidR="00CD490D" w:rsidRPr="0088376A">
        <w:rPr>
          <w:rFonts w:eastAsia="Times New Roman"/>
        </w:rPr>
        <w:t>Als Mulas die Pop-Art 1964 auf der Biennale von Venedig entdeckt, beschließt er, in die USA zu gehen. Durch die Begegnung mit Robert Rauschenberg und Andy Warhol, und nachdem er die Fotografien von Robert Franck und Lee Friedlander entdeckt hat, wendet er sich von der herkömmlichen Fotoreportage ab und schlägt Ende der 60er</w:t>
      </w:r>
      <w:r w:rsidR="00114284" w:rsidRPr="0088376A">
        <w:rPr>
          <w:rFonts w:eastAsia="Times New Roman"/>
        </w:rPr>
        <w:t>-</w:t>
      </w:r>
      <w:r w:rsidR="00CD490D" w:rsidRPr="0088376A">
        <w:rPr>
          <w:rFonts w:eastAsia="Times New Roman"/>
        </w:rPr>
        <w:t xml:space="preserve">Jahre neue Wege ein. </w:t>
      </w:r>
      <w:r w:rsidR="00343C52" w:rsidRPr="0088376A">
        <w:rPr>
          <w:rFonts w:eastAsia="Times New Roman"/>
        </w:rPr>
        <w:t xml:space="preserve">Großformat, Projektion, Solarisation, Bildsprache </w:t>
      </w:r>
    </w:p>
    <w:p w:rsidR="000F5467" w:rsidRDefault="00114284" w:rsidP="000F5467">
      <w:pPr>
        <w:suppressAutoHyphens w:val="0"/>
        <w:spacing w:line="240" w:lineRule="auto"/>
        <w:rPr>
          <w:rFonts w:eastAsia="Times New Roman"/>
        </w:rPr>
      </w:pPr>
      <w:r w:rsidRPr="0088376A">
        <w:rPr>
          <w:rFonts w:eastAsia="Times New Roman"/>
        </w:rPr>
        <w:t xml:space="preserve">des </w:t>
      </w:r>
      <w:r w:rsidR="00343C52" w:rsidRPr="0088376A">
        <w:rPr>
          <w:rFonts w:eastAsia="Times New Roman"/>
        </w:rPr>
        <w:t>Probe</w:t>
      </w:r>
      <w:r w:rsidRPr="0088376A">
        <w:rPr>
          <w:rFonts w:eastAsia="Times New Roman"/>
        </w:rPr>
        <w:t>fotos – all diese Elemente entnimmt Mulas den Experimenten des Pop und New Dada so</w:t>
      </w:r>
    </w:p>
    <w:p w:rsidR="000F5467" w:rsidRDefault="000F5467">
      <w:pPr>
        <w:suppressAutoHyphens w:val="0"/>
        <w:spacing w:line="240" w:lineRule="auto"/>
        <w:rPr>
          <w:rFonts w:eastAsia="Times New Roman"/>
        </w:rPr>
      </w:pPr>
      <w:r>
        <w:rPr>
          <w:rFonts w:eastAsia="Times New Roman"/>
        </w:rPr>
        <w:br w:type="page"/>
      </w:r>
    </w:p>
    <w:p w:rsidR="000F5467" w:rsidRDefault="000F5467" w:rsidP="000F5467">
      <w:pPr>
        <w:suppressAutoHyphens w:val="0"/>
        <w:spacing w:line="240" w:lineRule="auto"/>
        <w:rPr>
          <w:rFonts w:eastAsia="Times New Roman"/>
        </w:rPr>
      </w:pPr>
    </w:p>
    <w:p w:rsidR="000F5467" w:rsidRDefault="000F5467" w:rsidP="000F5467">
      <w:pPr>
        <w:suppressAutoHyphens w:val="0"/>
        <w:spacing w:line="240" w:lineRule="auto"/>
        <w:rPr>
          <w:rFonts w:eastAsia="Times New Roman"/>
        </w:rPr>
      </w:pPr>
    </w:p>
    <w:p w:rsidR="00680B6A" w:rsidRPr="0088376A" w:rsidRDefault="00114284" w:rsidP="000F5467">
      <w:pPr>
        <w:suppressAutoHyphens w:val="0"/>
        <w:spacing w:line="240" w:lineRule="auto"/>
        <w:rPr>
          <w:rFonts w:eastAsia="Times New Roman"/>
        </w:rPr>
      </w:pPr>
      <w:r w:rsidRPr="0088376A">
        <w:rPr>
          <w:rFonts w:eastAsia="Times New Roman"/>
        </w:rPr>
        <w:t xml:space="preserve">wie der fotografischen Alltagspraxis. Ende der 60er-Jahre wirkt er </w:t>
      </w:r>
      <w:r w:rsidR="00B467D0" w:rsidRPr="0088376A">
        <w:rPr>
          <w:rFonts w:eastAsia="Times New Roman"/>
        </w:rPr>
        <w:t xml:space="preserve">durch seine Mitarbeit an Katalogen und dokumentarischen Büchern </w:t>
      </w:r>
      <w:r w:rsidRPr="0088376A">
        <w:rPr>
          <w:rFonts w:eastAsia="Times New Roman"/>
        </w:rPr>
        <w:t>an der ästhetischen und konzept</w:t>
      </w:r>
      <w:r w:rsidR="0088376A" w:rsidRPr="0088376A">
        <w:rPr>
          <w:rFonts w:eastAsia="Times New Roman"/>
        </w:rPr>
        <w:t>ione</w:t>
      </w:r>
      <w:r w:rsidRPr="0088376A">
        <w:rPr>
          <w:rFonts w:eastAsia="Times New Roman"/>
        </w:rPr>
        <w:t xml:space="preserve">llen Erneuerung der </w:t>
      </w:r>
      <w:r w:rsidR="0088376A" w:rsidRPr="0088376A">
        <w:rPr>
          <w:rFonts w:eastAsia="Times New Roman"/>
        </w:rPr>
        <w:t>neuen Av</w:t>
      </w:r>
      <w:r w:rsidRPr="0088376A">
        <w:rPr>
          <w:rFonts w:eastAsia="Times New Roman"/>
        </w:rPr>
        <w:t>antgarden mit</w:t>
      </w:r>
      <w:r w:rsidR="00B467D0" w:rsidRPr="0088376A">
        <w:rPr>
          <w:rFonts w:eastAsia="Times New Roman"/>
        </w:rPr>
        <w:t xml:space="preserve">. </w:t>
      </w:r>
      <w:r w:rsidR="002977FE" w:rsidRPr="0088376A">
        <w:rPr>
          <w:rFonts w:eastAsia="Times New Roman"/>
        </w:rPr>
        <w:t xml:space="preserve">Die mit der Verbreitung des Fernsehens einsetzende </w:t>
      </w:r>
      <w:r w:rsidR="00B467D0" w:rsidRPr="0088376A">
        <w:rPr>
          <w:rFonts w:eastAsia="Times New Roman"/>
        </w:rPr>
        <w:t>Krise der Reportage</w:t>
      </w:r>
      <w:r w:rsidR="002977FE" w:rsidRPr="0088376A">
        <w:rPr>
          <w:rFonts w:eastAsia="Times New Roman"/>
        </w:rPr>
        <w:t xml:space="preserve"> veranlasst </w:t>
      </w:r>
      <w:r w:rsidR="00B467D0" w:rsidRPr="0088376A">
        <w:rPr>
          <w:rFonts w:eastAsia="Times New Roman"/>
        </w:rPr>
        <w:t xml:space="preserve">Mulas </w:t>
      </w:r>
      <w:r w:rsidR="002977FE" w:rsidRPr="0088376A">
        <w:rPr>
          <w:rFonts w:eastAsia="Times New Roman"/>
        </w:rPr>
        <w:t xml:space="preserve">zu </w:t>
      </w:r>
      <w:r w:rsidR="00B467D0" w:rsidRPr="0088376A">
        <w:rPr>
          <w:rFonts w:eastAsia="Times New Roman"/>
        </w:rPr>
        <w:t xml:space="preserve">einer </w:t>
      </w:r>
      <w:r w:rsidR="002977FE" w:rsidRPr="0088376A">
        <w:rPr>
          <w:rFonts w:eastAsia="Times New Roman"/>
        </w:rPr>
        <w:t>profunden Auseinandersetzung mit der historischen Funktion der Fotografie</w:t>
      </w:r>
      <w:r w:rsidR="009416CF" w:rsidRPr="0088376A">
        <w:rPr>
          <w:rFonts w:eastAsia="Times New Roman"/>
        </w:rPr>
        <w:t xml:space="preserve"> und mündet in dem Portfolio </w:t>
      </w:r>
      <w:r w:rsidR="009416CF" w:rsidRPr="0088376A">
        <w:rPr>
          <w:rFonts w:eastAsia="Times New Roman"/>
          <w:i/>
        </w:rPr>
        <w:t>Marcel Duchamp</w:t>
      </w:r>
      <w:r w:rsidR="009416CF" w:rsidRPr="0088376A">
        <w:rPr>
          <w:rFonts w:eastAsia="Times New Roman"/>
        </w:rPr>
        <w:t xml:space="preserve"> (1972) und Projekten wie dem </w:t>
      </w:r>
      <w:r w:rsidR="009416CF" w:rsidRPr="0088376A">
        <w:rPr>
          <w:rStyle w:val="Hervorhebung"/>
          <w:rFonts w:eastAsia="Times New Roman"/>
        </w:rPr>
        <w:t>Archivio per Milano</w:t>
      </w:r>
      <w:r w:rsidR="009416CF" w:rsidRPr="0088376A">
        <w:rPr>
          <w:rFonts w:eastAsia="Times New Roman"/>
        </w:rPr>
        <w:t xml:space="preserve"> (1969–72). In diese Zeit fällt auch die Entstehung der </w:t>
      </w:r>
      <w:r w:rsidR="002322C1" w:rsidRPr="0088376A">
        <w:rPr>
          <w:rFonts w:eastAsia="Times New Roman"/>
        </w:rPr>
        <w:t xml:space="preserve">Serie </w:t>
      </w:r>
      <w:proofErr w:type="spellStart"/>
      <w:r w:rsidR="009416CF" w:rsidRPr="0088376A">
        <w:rPr>
          <w:rFonts w:eastAsia="Times New Roman"/>
          <w:i/>
        </w:rPr>
        <w:t>Verifiche</w:t>
      </w:r>
      <w:proofErr w:type="spellEnd"/>
      <w:r w:rsidR="009416CF" w:rsidRPr="0088376A">
        <w:rPr>
          <w:rFonts w:eastAsia="Times New Roman"/>
        </w:rPr>
        <w:t xml:space="preserve"> (1968–72)</w:t>
      </w:r>
      <w:r w:rsidR="002322C1" w:rsidRPr="0088376A">
        <w:rPr>
          <w:rFonts w:eastAsia="Times New Roman"/>
        </w:rPr>
        <w:t xml:space="preserve"> mit </w:t>
      </w:r>
      <w:r w:rsidR="009416CF" w:rsidRPr="0088376A">
        <w:rPr>
          <w:rFonts w:eastAsia="Times New Roman"/>
        </w:rPr>
        <w:t xml:space="preserve">zwölf </w:t>
      </w:r>
      <w:r w:rsidR="002322C1" w:rsidRPr="0088376A">
        <w:rPr>
          <w:rFonts w:eastAsia="Times New Roman"/>
        </w:rPr>
        <w:t>Fotografien</w:t>
      </w:r>
      <w:r w:rsidR="009416CF" w:rsidRPr="0088376A">
        <w:rPr>
          <w:rFonts w:eastAsia="Times New Roman"/>
        </w:rPr>
        <w:t xml:space="preserve">, in denen sich </w:t>
      </w:r>
      <w:r w:rsidR="00FE679C" w:rsidRPr="0088376A">
        <w:rPr>
          <w:rFonts w:eastAsia="Times New Roman"/>
        </w:rPr>
        <w:t xml:space="preserve">Mulas’ gesammelte </w:t>
      </w:r>
      <w:r w:rsidR="009416CF" w:rsidRPr="0088376A">
        <w:rPr>
          <w:rFonts w:eastAsia="Times New Roman"/>
        </w:rPr>
        <w:t>Erfahrung</w:t>
      </w:r>
      <w:r w:rsidR="00FE679C" w:rsidRPr="0088376A">
        <w:rPr>
          <w:rFonts w:eastAsia="Times New Roman"/>
        </w:rPr>
        <w:t>en und sein langjähriger intensiver Dialog mit der Welt der Kunst</w:t>
      </w:r>
      <w:r w:rsidR="009416CF" w:rsidRPr="0088376A">
        <w:rPr>
          <w:rFonts w:eastAsia="Times New Roman"/>
        </w:rPr>
        <w:t xml:space="preserve"> </w:t>
      </w:r>
      <w:r w:rsidR="00FE679C" w:rsidRPr="0088376A">
        <w:rPr>
          <w:rFonts w:eastAsia="Times New Roman"/>
        </w:rPr>
        <w:t>verdichten.</w:t>
      </w:r>
    </w:p>
    <w:p w:rsidR="005166C6" w:rsidRDefault="005166C6" w:rsidP="00984787">
      <w:pPr>
        <w:widowControl w:val="0"/>
        <w:autoSpaceDE w:val="0"/>
        <w:autoSpaceDN w:val="0"/>
        <w:adjustRightInd w:val="0"/>
        <w:jc w:val="both"/>
        <w:rPr>
          <w:sz w:val="24"/>
          <w:szCs w:val="24"/>
        </w:rPr>
      </w:pPr>
    </w:p>
    <w:p w:rsidR="000F5467" w:rsidRDefault="000F5467" w:rsidP="000F5467">
      <w:pPr>
        <w:widowControl w:val="0"/>
        <w:suppressAutoHyphens w:val="0"/>
        <w:autoSpaceDE w:val="0"/>
        <w:autoSpaceDN w:val="0"/>
        <w:adjustRightInd w:val="0"/>
        <w:spacing w:line="240" w:lineRule="auto"/>
        <w:rPr>
          <w:rFonts w:asciiTheme="minorHAnsi" w:eastAsia="Times New Roman" w:hAnsiTheme="minorHAnsi" w:cs="Consolas"/>
          <w:lang w:eastAsia="de-DE"/>
        </w:rPr>
      </w:pPr>
      <w:r w:rsidRPr="000F5467">
        <w:rPr>
          <w:rFonts w:asciiTheme="minorHAnsi" w:eastAsia="Times New Roman" w:hAnsiTheme="minorHAnsi" w:cs="Consolas"/>
          <w:lang w:eastAsia="de-DE"/>
        </w:rPr>
        <w:t xml:space="preserve">Parallel zur Ausstellung von Ugo Mulas bei Kunst Meran zeigt das MUSEION – Museum für moderne und zeitgenössische Kunst in Bozen eine Einzelausstellung der britischen Künstlerin </w:t>
      </w:r>
      <w:proofErr w:type="spellStart"/>
      <w:r w:rsidRPr="000F5467">
        <w:rPr>
          <w:rFonts w:asciiTheme="minorHAnsi" w:eastAsia="Times New Roman" w:hAnsiTheme="minorHAnsi" w:cs="Consolas"/>
          <w:lang w:eastAsia="de-DE"/>
        </w:rPr>
        <w:t>Ceal</w:t>
      </w:r>
      <w:proofErr w:type="spellEnd"/>
      <w:r w:rsidRPr="000F5467">
        <w:rPr>
          <w:rFonts w:asciiTheme="minorHAnsi" w:eastAsia="Times New Roman" w:hAnsiTheme="minorHAnsi" w:cs="Consolas"/>
          <w:lang w:eastAsia="de-DE"/>
        </w:rPr>
        <w:t xml:space="preserve"> </w:t>
      </w:r>
      <w:proofErr w:type="spellStart"/>
      <w:r w:rsidRPr="000F5467">
        <w:rPr>
          <w:rFonts w:asciiTheme="minorHAnsi" w:eastAsia="Times New Roman" w:hAnsiTheme="minorHAnsi" w:cs="Consolas"/>
          <w:lang w:eastAsia="de-DE"/>
        </w:rPr>
        <w:t>Floyer</w:t>
      </w:r>
      <w:proofErr w:type="spellEnd"/>
      <w:r w:rsidRPr="000F5467">
        <w:rPr>
          <w:rFonts w:asciiTheme="minorHAnsi" w:eastAsia="Times New Roman" w:hAnsiTheme="minorHAnsi" w:cs="Consolas"/>
          <w:lang w:eastAsia="de-DE"/>
        </w:rPr>
        <w:t xml:space="preserve"> </w:t>
      </w:r>
    </w:p>
    <w:p w:rsidR="000F5467" w:rsidRPr="000F5467" w:rsidRDefault="000F5467" w:rsidP="000F5467">
      <w:pPr>
        <w:widowControl w:val="0"/>
        <w:suppressAutoHyphens w:val="0"/>
        <w:autoSpaceDE w:val="0"/>
        <w:autoSpaceDN w:val="0"/>
        <w:adjustRightInd w:val="0"/>
        <w:spacing w:line="240" w:lineRule="auto"/>
        <w:rPr>
          <w:rFonts w:asciiTheme="minorHAnsi" w:eastAsia="Times New Roman" w:hAnsiTheme="minorHAnsi" w:cs="Consolas"/>
          <w:lang w:eastAsia="de-DE"/>
        </w:rPr>
      </w:pPr>
      <w:bookmarkStart w:id="0" w:name="_GoBack"/>
      <w:bookmarkEnd w:id="0"/>
      <w:r w:rsidRPr="000F5467">
        <w:rPr>
          <w:rFonts w:asciiTheme="minorHAnsi" w:eastAsia="Times New Roman" w:hAnsiTheme="minorHAnsi" w:cs="Consolas"/>
          <w:lang w:eastAsia="de-DE"/>
        </w:rPr>
        <w:t xml:space="preserve">(1. Februar – 4. Mai 2014) mit einer Auswahl von Videos und Installationen sowie mit Arbeiten, die für diesen Standort entwickelt wurden. Dabei setzt sich </w:t>
      </w:r>
      <w:proofErr w:type="spellStart"/>
      <w:r w:rsidRPr="000F5467">
        <w:rPr>
          <w:rFonts w:asciiTheme="minorHAnsi" w:eastAsia="Times New Roman" w:hAnsiTheme="minorHAnsi" w:cs="Consolas"/>
          <w:lang w:eastAsia="de-DE"/>
        </w:rPr>
        <w:t>Ceal</w:t>
      </w:r>
      <w:proofErr w:type="spellEnd"/>
      <w:r w:rsidRPr="000F5467">
        <w:rPr>
          <w:rFonts w:asciiTheme="minorHAnsi" w:eastAsia="Times New Roman" w:hAnsiTheme="minorHAnsi" w:cs="Consolas"/>
          <w:lang w:eastAsia="de-DE"/>
        </w:rPr>
        <w:t xml:space="preserve"> </w:t>
      </w:r>
      <w:proofErr w:type="spellStart"/>
      <w:r w:rsidRPr="000F5467">
        <w:rPr>
          <w:rFonts w:asciiTheme="minorHAnsi" w:eastAsia="Times New Roman" w:hAnsiTheme="minorHAnsi" w:cs="Consolas"/>
          <w:lang w:eastAsia="de-DE"/>
        </w:rPr>
        <w:t>Floyer</w:t>
      </w:r>
      <w:proofErr w:type="spellEnd"/>
      <w:r w:rsidRPr="000F5467">
        <w:rPr>
          <w:rFonts w:asciiTheme="minorHAnsi" w:eastAsia="Times New Roman" w:hAnsiTheme="minorHAnsi" w:cs="Consolas"/>
          <w:lang w:eastAsia="de-DE"/>
        </w:rPr>
        <w:t xml:space="preserve"> mit dem weitläufigen Ausste</w:t>
      </w:r>
      <w:r w:rsidRPr="000F5467">
        <w:rPr>
          <w:rFonts w:asciiTheme="minorHAnsi" w:eastAsia="Times New Roman" w:hAnsiTheme="minorHAnsi" w:cs="Consolas"/>
          <w:lang w:eastAsia="de-DE"/>
        </w:rPr>
        <w:t>l</w:t>
      </w:r>
      <w:r w:rsidRPr="000F5467">
        <w:rPr>
          <w:rFonts w:asciiTheme="minorHAnsi" w:eastAsia="Times New Roman" w:hAnsiTheme="minorHAnsi" w:cs="Consolas"/>
          <w:lang w:eastAsia="de-DE"/>
        </w:rPr>
        <w:t>lungsraum und den minimalistischen Einflüssen in ihrem Werk auseinander.</w:t>
      </w:r>
    </w:p>
    <w:p w:rsidR="0088376A" w:rsidRPr="00A14CEA" w:rsidRDefault="0088376A" w:rsidP="00984787">
      <w:pPr>
        <w:widowControl w:val="0"/>
        <w:autoSpaceDE w:val="0"/>
        <w:autoSpaceDN w:val="0"/>
        <w:adjustRightInd w:val="0"/>
        <w:jc w:val="both"/>
        <w:rPr>
          <w:sz w:val="24"/>
          <w:szCs w:val="24"/>
        </w:rPr>
      </w:pPr>
    </w:p>
    <w:p w:rsidR="008846D0" w:rsidRDefault="008846D0" w:rsidP="00D83E76">
      <w:pPr>
        <w:spacing w:after="120" w:line="240" w:lineRule="auto"/>
        <w:jc w:val="both"/>
        <w:rPr>
          <w:b/>
          <w:bCs/>
          <w:lang w:eastAsia="ja-JP"/>
        </w:rPr>
      </w:pPr>
    </w:p>
    <w:p w:rsidR="00984787" w:rsidRPr="002B7EBA" w:rsidRDefault="002B7EBA" w:rsidP="00D83E76">
      <w:pPr>
        <w:spacing w:after="120" w:line="240" w:lineRule="auto"/>
        <w:jc w:val="both"/>
        <w:rPr>
          <w:b/>
          <w:sz w:val="28"/>
          <w:szCs w:val="28"/>
        </w:rPr>
      </w:pPr>
      <w:r w:rsidRPr="002B7EBA">
        <w:rPr>
          <w:b/>
          <w:bCs/>
          <w:lang w:eastAsia="ja-JP"/>
        </w:rPr>
        <w:t>Ausstellung</w:t>
      </w:r>
      <w:r w:rsidR="00984787" w:rsidRPr="002B7EBA">
        <w:rPr>
          <w:b/>
          <w:bCs/>
          <w:lang w:eastAsia="ja-JP"/>
        </w:rPr>
        <w:t>:</w:t>
      </w:r>
      <w:r w:rsidR="00984787" w:rsidRPr="002B7EBA">
        <w:rPr>
          <w:b/>
          <w:bCs/>
          <w:lang w:eastAsia="ja-JP"/>
        </w:rPr>
        <w:tab/>
      </w:r>
      <w:r w:rsidR="00984787" w:rsidRPr="002B7EBA">
        <w:rPr>
          <w:b/>
          <w:bCs/>
          <w:lang w:eastAsia="ja-JP"/>
        </w:rPr>
        <w:tab/>
      </w:r>
      <w:r w:rsidRPr="002B7EBA">
        <w:rPr>
          <w:b/>
          <w:bCs/>
          <w:lang w:eastAsia="ja-JP"/>
        </w:rPr>
        <w:tab/>
      </w:r>
      <w:r w:rsidR="00984787" w:rsidRPr="002B7EBA">
        <w:rPr>
          <w:b/>
          <w:sz w:val="28"/>
          <w:szCs w:val="28"/>
        </w:rPr>
        <w:t xml:space="preserve">Ugo Mulas </w:t>
      </w:r>
    </w:p>
    <w:p w:rsidR="00984787" w:rsidRPr="002B7EBA" w:rsidRDefault="00984787" w:rsidP="00D83E76">
      <w:pPr>
        <w:spacing w:after="120" w:line="240" w:lineRule="auto"/>
        <w:jc w:val="both"/>
        <w:rPr>
          <w:b/>
          <w:sz w:val="28"/>
          <w:szCs w:val="28"/>
        </w:rPr>
      </w:pPr>
      <w:r w:rsidRPr="002B7EBA">
        <w:rPr>
          <w:b/>
          <w:sz w:val="28"/>
          <w:szCs w:val="28"/>
        </w:rPr>
        <w:tab/>
      </w:r>
      <w:r w:rsidRPr="002B7EBA">
        <w:rPr>
          <w:b/>
          <w:sz w:val="28"/>
          <w:szCs w:val="28"/>
        </w:rPr>
        <w:tab/>
      </w:r>
      <w:r w:rsidRPr="002B7EBA">
        <w:rPr>
          <w:b/>
          <w:sz w:val="28"/>
          <w:szCs w:val="28"/>
        </w:rPr>
        <w:tab/>
      </w:r>
      <w:r w:rsidR="002B7EBA" w:rsidRPr="002B7EBA">
        <w:rPr>
          <w:b/>
          <w:sz w:val="28"/>
          <w:szCs w:val="28"/>
        </w:rPr>
        <w:tab/>
      </w:r>
      <w:r w:rsidRPr="002B7EBA">
        <w:rPr>
          <w:b/>
          <w:sz w:val="28"/>
          <w:szCs w:val="28"/>
        </w:rPr>
        <w:t>"Circus Calder"</w:t>
      </w:r>
    </w:p>
    <w:p w:rsidR="00984787" w:rsidRPr="002B7EBA" w:rsidRDefault="00984787" w:rsidP="00D83E76">
      <w:pPr>
        <w:widowControl w:val="0"/>
        <w:autoSpaceDE w:val="0"/>
        <w:autoSpaceDN w:val="0"/>
        <w:adjustRightInd w:val="0"/>
        <w:spacing w:line="240" w:lineRule="auto"/>
        <w:rPr>
          <w:b/>
          <w:bCs/>
          <w:lang w:eastAsia="ja-JP"/>
        </w:rPr>
      </w:pPr>
      <w:r w:rsidRPr="002B7EBA">
        <w:rPr>
          <w:b/>
          <w:bCs/>
          <w:lang w:eastAsia="ja-JP"/>
        </w:rPr>
        <w:br/>
      </w:r>
      <w:proofErr w:type="spellStart"/>
      <w:r w:rsidR="002B7EBA" w:rsidRPr="002B7EBA">
        <w:rPr>
          <w:b/>
          <w:bCs/>
          <w:lang w:eastAsia="ja-JP"/>
        </w:rPr>
        <w:t>Kuratiert</w:t>
      </w:r>
      <w:proofErr w:type="spellEnd"/>
      <w:r w:rsidR="002B7EBA" w:rsidRPr="002B7EBA">
        <w:rPr>
          <w:b/>
          <w:bCs/>
          <w:lang w:eastAsia="ja-JP"/>
        </w:rPr>
        <w:t xml:space="preserve"> von</w:t>
      </w:r>
      <w:r w:rsidRPr="002B7EBA">
        <w:rPr>
          <w:b/>
          <w:bCs/>
          <w:lang w:eastAsia="ja-JP"/>
        </w:rPr>
        <w:t>:</w:t>
      </w:r>
      <w:r w:rsidRPr="002B7EBA">
        <w:rPr>
          <w:b/>
          <w:bCs/>
          <w:lang w:eastAsia="ja-JP"/>
        </w:rPr>
        <w:tab/>
      </w:r>
      <w:r w:rsidRPr="002B7EBA">
        <w:rPr>
          <w:b/>
          <w:bCs/>
          <w:lang w:eastAsia="ja-JP"/>
        </w:rPr>
        <w:tab/>
      </w:r>
      <w:r w:rsidR="002B7EBA" w:rsidRPr="002B7EBA">
        <w:rPr>
          <w:b/>
          <w:bCs/>
          <w:lang w:eastAsia="ja-JP"/>
        </w:rPr>
        <w:tab/>
      </w:r>
      <w:r w:rsidRPr="002B7EBA">
        <w:rPr>
          <w:bCs/>
          <w:lang w:eastAsia="ja-JP"/>
        </w:rPr>
        <w:t xml:space="preserve">Valerio </w:t>
      </w:r>
      <w:proofErr w:type="spellStart"/>
      <w:r w:rsidRPr="002B7EBA">
        <w:rPr>
          <w:bCs/>
          <w:lang w:eastAsia="ja-JP"/>
        </w:rPr>
        <w:t>Dehò</w:t>
      </w:r>
      <w:proofErr w:type="spellEnd"/>
    </w:p>
    <w:p w:rsidR="00984787" w:rsidRPr="002B7EBA" w:rsidRDefault="00984787" w:rsidP="00D83E76">
      <w:pPr>
        <w:widowControl w:val="0"/>
        <w:autoSpaceDE w:val="0"/>
        <w:autoSpaceDN w:val="0"/>
        <w:adjustRightInd w:val="0"/>
        <w:spacing w:line="240" w:lineRule="auto"/>
        <w:rPr>
          <w:lang w:eastAsia="ja-JP"/>
        </w:rPr>
      </w:pPr>
    </w:p>
    <w:p w:rsidR="00984787" w:rsidRPr="002B7EBA" w:rsidRDefault="008846D0" w:rsidP="00D83E76">
      <w:pPr>
        <w:widowControl w:val="0"/>
        <w:autoSpaceDE w:val="0"/>
        <w:autoSpaceDN w:val="0"/>
        <w:adjustRightInd w:val="0"/>
        <w:spacing w:line="240" w:lineRule="auto"/>
        <w:rPr>
          <w:b/>
          <w:bCs/>
          <w:lang w:eastAsia="ja-JP"/>
        </w:rPr>
      </w:pPr>
      <w:r>
        <w:rPr>
          <w:b/>
          <w:bCs/>
          <w:lang w:eastAsia="ja-JP"/>
        </w:rPr>
        <w:t>Pressevorschau</w:t>
      </w:r>
      <w:r w:rsidR="00984787" w:rsidRPr="002B7EBA">
        <w:rPr>
          <w:b/>
          <w:bCs/>
          <w:lang w:eastAsia="ja-JP"/>
        </w:rPr>
        <w:t>:</w:t>
      </w:r>
      <w:r w:rsidR="00984787" w:rsidRPr="002B7EBA">
        <w:rPr>
          <w:b/>
          <w:bCs/>
          <w:lang w:eastAsia="ja-JP"/>
        </w:rPr>
        <w:tab/>
      </w:r>
      <w:r w:rsidR="002B7EBA" w:rsidRPr="002B7EBA">
        <w:rPr>
          <w:b/>
          <w:bCs/>
          <w:lang w:eastAsia="ja-JP"/>
        </w:rPr>
        <w:tab/>
      </w:r>
      <w:r w:rsidR="00357059" w:rsidRPr="002B7EBA">
        <w:rPr>
          <w:bCs/>
          <w:lang w:eastAsia="ja-JP"/>
        </w:rPr>
        <w:t>30</w:t>
      </w:r>
      <w:r w:rsidR="002B7EBA" w:rsidRPr="002B7EBA">
        <w:rPr>
          <w:bCs/>
          <w:lang w:eastAsia="ja-JP"/>
        </w:rPr>
        <w:t>.</w:t>
      </w:r>
      <w:r w:rsidR="00357059" w:rsidRPr="002B7EBA">
        <w:rPr>
          <w:bCs/>
          <w:lang w:eastAsia="ja-JP"/>
        </w:rPr>
        <w:t xml:space="preserve"> </w:t>
      </w:r>
      <w:r w:rsidR="002B7EBA" w:rsidRPr="002B7EBA">
        <w:rPr>
          <w:bCs/>
          <w:lang w:eastAsia="ja-JP"/>
        </w:rPr>
        <w:t xml:space="preserve">Januar </w:t>
      </w:r>
      <w:r>
        <w:rPr>
          <w:bCs/>
          <w:lang w:eastAsia="ja-JP"/>
        </w:rPr>
        <w:t>2014, 17.0</w:t>
      </w:r>
      <w:r w:rsidR="00984787" w:rsidRPr="002B7EBA">
        <w:rPr>
          <w:bCs/>
          <w:lang w:eastAsia="ja-JP"/>
        </w:rPr>
        <w:t>0</w:t>
      </w:r>
      <w:r w:rsidR="002B7EBA" w:rsidRPr="002B7EBA">
        <w:rPr>
          <w:bCs/>
          <w:lang w:eastAsia="ja-JP"/>
        </w:rPr>
        <w:t xml:space="preserve"> Uhr</w:t>
      </w:r>
      <w:r w:rsidR="00984787" w:rsidRPr="002B7EBA">
        <w:rPr>
          <w:bCs/>
          <w:lang w:eastAsia="ja-JP"/>
        </w:rPr>
        <w:br/>
      </w:r>
    </w:p>
    <w:p w:rsidR="00984787" w:rsidRPr="002B7EBA" w:rsidRDefault="002B7EBA" w:rsidP="00D83E76">
      <w:pPr>
        <w:widowControl w:val="0"/>
        <w:autoSpaceDE w:val="0"/>
        <w:autoSpaceDN w:val="0"/>
        <w:adjustRightInd w:val="0"/>
        <w:spacing w:line="240" w:lineRule="auto"/>
        <w:rPr>
          <w:b/>
          <w:bCs/>
          <w:lang w:eastAsia="ja-JP"/>
        </w:rPr>
      </w:pPr>
      <w:r w:rsidRPr="002B7EBA">
        <w:rPr>
          <w:b/>
          <w:bCs/>
          <w:lang w:eastAsia="ja-JP"/>
        </w:rPr>
        <w:t>Eröffnung</w:t>
      </w:r>
      <w:r w:rsidR="00984787" w:rsidRPr="002B7EBA">
        <w:rPr>
          <w:b/>
          <w:bCs/>
          <w:lang w:eastAsia="ja-JP"/>
        </w:rPr>
        <w:t>:</w:t>
      </w:r>
      <w:r w:rsidR="00984787" w:rsidRPr="002B7EBA">
        <w:rPr>
          <w:b/>
          <w:bCs/>
          <w:lang w:eastAsia="ja-JP"/>
        </w:rPr>
        <w:tab/>
      </w:r>
      <w:r w:rsidRPr="002B7EBA">
        <w:rPr>
          <w:b/>
          <w:bCs/>
          <w:lang w:eastAsia="ja-JP"/>
        </w:rPr>
        <w:tab/>
      </w:r>
      <w:r w:rsidR="00D83E76" w:rsidRPr="002B7EBA">
        <w:rPr>
          <w:b/>
          <w:bCs/>
          <w:lang w:eastAsia="ja-JP"/>
        </w:rPr>
        <w:tab/>
      </w:r>
      <w:r w:rsidR="00357059" w:rsidRPr="002B7EBA">
        <w:rPr>
          <w:bCs/>
          <w:lang w:eastAsia="ja-JP"/>
        </w:rPr>
        <w:t>30</w:t>
      </w:r>
      <w:r w:rsidRPr="002B7EBA">
        <w:rPr>
          <w:bCs/>
          <w:lang w:eastAsia="ja-JP"/>
        </w:rPr>
        <w:t>.</w:t>
      </w:r>
      <w:r w:rsidR="00357059" w:rsidRPr="002B7EBA">
        <w:rPr>
          <w:bCs/>
          <w:lang w:eastAsia="ja-JP"/>
        </w:rPr>
        <w:t xml:space="preserve"> </w:t>
      </w:r>
      <w:r w:rsidRPr="002B7EBA">
        <w:rPr>
          <w:bCs/>
          <w:lang w:eastAsia="ja-JP"/>
        </w:rPr>
        <w:t xml:space="preserve">Januar </w:t>
      </w:r>
      <w:r w:rsidR="00984787" w:rsidRPr="002B7EBA">
        <w:rPr>
          <w:bCs/>
          <w:lang w:eastAsia="ja-JP"/>
        </w:rPr>
        <w:t>2014, 19.00</w:t>
      </w:r>
      <w:r w:rsidRPr="002B7EBA">
        <w:rPr>
          <w:bCs/>
          <w:lang w:eastAsia="ja-JP"/>
        </w:rPr>
        <w:t xml:space="preserve"> Uhr</w:t>
      </w:r>
    </w:p>
    <w:p w:rsidR="00984787" w:rsidRPr="002B7EBA" w:rsidRDefault="00984787" w:rsidP="00D83E76">
      <w:pPr>
        <w:widowControl w:val="0"/>
        <w:autoSpaceDE w:val="0"/>
        <w:autoSpaceDN w:val="0"/>
        <w:adjustRightInd w:val="0"/>
        <w:spacing w:line="240" w:lineRule="auto"/>
        <w:rPr>
          <w:b/>
          <w:bCs/>
          <w:lang w:eastAsia="ja-JP"/>
        </w:rPr>
      </w:pPr>
    </w:p>
    <w:p w:rsidR="00984787" w:rsidRPr="002B7EBA" w:rsidRDefault="002B7EBA" w:rsidP="00D83E76">
      <w:pPr>
        <w:widowControl w:val="0"/>
        <w:autoSpaceDE w:val="0"/>
        <w:autoSpaceDN w:val="0"/>
        <w:adjustRightInd w:val="0"/>
        <w:spacing w:line="240" w:lineRule="auto"/>
        <w:rPr>
          <w:lang w:eastAsia="ja-JP"/>
        </w:rPr>
      </w:pPr>
      <w:r w:rsidRPr="002B7EBA">
        <w:rPr>
          <w:b/>
          <w:bCs/>
          <w:lang w:eastAsia="ja-JP"/>
        </w:rPr>
        <w:t>Dauer der Ausstellung</w:t>
      </w:r>
      <w:r w:rsidR="00984787" w:rsidRPr="002B7EBA">
        <w:rPr>
          <w:b/>
          <w:bCs/>
          <w:lang w:eastAsia="ja-JP"/>
        </w:rPr>
        <w:t>:</w:t>
      </w:r>
      <w:r w:rsidR="00984787" w:rsidRPr="002B7EBA">
        <w:rPr>
          <w:b/>
          <w:bCs/>
          <w:lang w:eastAsia="ja-JP"/>
        </w:rPr>
        <w:tab/>
      </w:r>
      <w:r w:rsidRPr="002B7EBA">
        <w:rPr>
          <w:b/>
          <w:bCs/>
          <w:lang w:eastAsia="ja-JP"/>
        </w:rPr>
        <w:tab/>
      </w:r>
      <w:r w:rsidR="00984787" w:rsidRPr="002B7EBA">
        <w:rPr>
          <w:lang w:eastAsia="ja-JP"/>
        </w:rPr>
        <w:t>31</w:t>
      </w:r>
      <w:r w:rsidRPr="002B7EBA">
        <w:rPr>
          <w:lang w:eastAsia="ja-JP"/>
        </w:rPr>
        <w:t>.</w:t>
      </w:r>
      <w:r w:rsidR="00984787" w:rsidRPr="002B7EBA">
        <w:rPr>
          <w:lang w:eastAsia="ja-JP"/>
        </w:rPr>
        <w:t xml:space="preserve"> </w:t>
      </w:r>
      <w:r w:rsidRPr="002B7EBA">
        <w:rPr>
          <w:lang w:eastAsia="ja-JP"/>
        </w:rPr>
        <w:t xml:space="preserve">Januar </w:t>
      </w:r>
      <w:r w:rsidR="00984787" w:rsidRPr="002B7EBA">
        <w:rPr>
          <w:lang w:eastAsia="ja-JP"/>
        </w:rPr>
        <w:t>– 18</w:t>
      </w:r>
      <w:r w:rsidRPr="002B7EBA">
        <w:rPr>
          <w:lang w:eastAsia="ja-JP"/>
        </w:rPr>
        <w:t>.</w:t>
      </w:r>
      <w:r w:rsidR="00984787" w:rsidRPr="002B7EBA">
        <w:rPr>
          <w:lang w:eastAsia="ja-JP"/>
        </w:rPr>
        <w:t xml:space="preserve"> Ma</w:t>
      </w:r>
      <w:r w:rsidRPr="002B7EBA">
        <w:rPr>
          <w:lang w:eastAsia="ja-JP"/>
        </w:rPr>
        <w:t xml:space="preserve">i </w:t>
      </w:r>
      <w:r w:rsidR="00984787" w:rsidRPr="002B7EBA">
        <w:rPr>
          <w:lang w:eastAsia="ja-JP"/>
        </w:rPr>
        <w:t>2014</w:t>
      </w:r>
    </w:p>
    <w:p w:rsidR="00984787" w:rsidRPr="002B7EBA" w:rsidRDefault="00984787" w:rsidP="00D83E76">
      <w:pPr>
        <w:widowControl w:val="0"/>
        <w:autoSpaceDE w:val="0"/>
        <w:autoSpaceDN w:val="0"/>
        <w:adjustRightInd w:val="0"/>
        <w:spacing w:line="240" w:lineRule="auto"/>
        <w:rPr>
          <w:lang w:eastAsia="ja-JP"/>
        </w:rPr>
      </w:pPr>
    </w:p>
    <w:p w:rsidR="00984787" w:rsidRPr="008846D0" w:rsidRDefault="002B7EBA" w:rsidP="00D83E76">
      <w:pPr>
        <w:widowControl w:val="0"/>
        <w:autoSpaceDE w:val="0"/>
        <w:autoSpaceDN w:val="0"/>
        <w:adjustRightInd w:val="0"/>
        <w:spacing w:line="240" w:lineRule="auto"/>
        <w:rPr>
          <w:b/>
          <w:bCs/>
          <w:lang w:val="it-IT" w:eastAsia="ja-JP"/>
        </w:rPr>
      </w:pPr>
      <w:proofErr w:type="spellStart"/>
      <w:r w:rsidRPr="008846D0">
        <w:rPr>
          <w:b/>
          <w:lang w:val="it-IT" w:eastAsia="ja-JP"/>
        </w:rPr>
        <w:t>Katalog</w:t>
      </w:r>
      <w:proofErr w:type="spellEnd"/>
      <w:r w:rsidR="00984787" w:rsidRPr="008846D0">
        <w:rPr>
          <w:b/>
          <w:lang w:val="it-IT" w:eastAsia="ja-JP"/>
        </w:rPr>
        <w:t>:</w:t>
      </w:r>
      <w:r w:rsidR="00984787" w:rsidRPr="008846D0">
        <w:rPr>
          <w:lang w:val="it-IT" w:eastAsia="ja-JP"/>
        </w:rPr>
        <w:tab/>
      </w:r>
      <w:r w:rsidR="00984787" w:rsidRPr="008846D0">
        <w:rPr>
          <w:lang w:val="it-IT" w:eastAsia="ja-JP"/>
        </w:rPr>
        <w:tab/>
      </w:r>
      <w:r w:rsidR="00984787" w:rsidRPr="008846D0">
        <w:rPr>
          <w:lang w:val="it-IT" w:eastAsia="ja-JP"/>
        </w:rPr>
        <w:tab/>
      </w:r>
      <w:proofErr w:type="gramStart"/>
      <w:r w:rsidR="008846D0">
        <w:rPr>
          <w:lang w:val="it-IT" w:eastAsia="ja-JP"/>
        </w:rPr>
        <w:t xml:space="preserve">"Ugo Mulas </w:t>
      </w:r>
      <w:proofErr w:type="spellStart"/>
      <w:r w:rsidR="008846D0">
        <w:rPr>
          <w:lang w:val="it-IT" w:eastAsia="ja-JP"/>
        </w:rPr>
        <w:t>photographs</w:t>
      </w:r>
      <w:proofErr w:type="spellEnd"/>
      <w:proofErr w:type="gramEnd"/>
      <w:r w:rsidR="008846D0">
        <w:rPr>
          <w:lang w:val="it-IT" w:eastAsia="ja-JP"/>
        </w:rPr>
        <w:t xml:space="preserve">. </w:t>
      </w:r>
      <w:proofErr w:type="gramStart"/>
      <w:r w:rsidR="008846D0">
        <w:rPr>
          <w:lang w:val="it-IT" w:eastAsia="ja-JP"/>
        </w:rPr>
        <w:t xml:space="preserve">Circus </w:t>
      </w:r>
      <w:proofErr w:type="spellStart"/>
      <w:r w:rsidR="008846D0">
        <w:rPr>
          <w:lang w:val="it-IT" w:eastAsia="ja-JP"/>
        </w:rPr>
        <w:t>Calder</w:t>
      </w:r>
      <w:proofErr w:type="spellEnd"/>
      <w:r w:rsidR="008846D0" w:rsidRPr="008846D0">
        <w:rPr>
          <w:lang w:val="it-IT" w:eastAsia="ja-JP"/>
        </w:rPr>
        <w:t xml:space="preserve">" - </w:t>
      </w:r>
      <w:r w:rsidR="004846B6" w:rsidRPr="008846D0">
        <w:rPr>
          <w:lang w:val="it-IT" w:eastAsia="ja-JP"/>
        </w:rPr>
        <w:t xml:space="preserve">Edizioni </w:t>
      </w:r>
      <w:r w:rsidR="00E00F7D" w:rsidRPr="008846D0">
        <w:rPr>
          <w:lang w:val="it-IT" w:eastAsia="ja-JP"/>
        </w:rPr>
        <w:t>Corraini</w:t>
      </w:r>
      <w:r w:rsidR="004846B6" w:rsidRPr="008846D0">
        <w:rPr>
          <w:lang w:val="it-IT" w:eastAsia="ja-JP"/>
        </w:rPr>
        <w:t xml:space="preserve"> </w:t>
      </w:r>
      <w:proofErr w:type="gramEnd"/>
    </w:p>
    <w:p w:rsidR="00984787" w:rsidRPr="008846D0" w:rsidRDefault="00984787" w:rsidP="00D83E76">
      <w:pPr>
        <w:widowControl w:val="0"/>
        <w:autoSpaceDE w:val="0"/>
        <w:autoSpaceDN w:val="0"/>
        <w:adjustRightInd w:val="0"/>
        <w:spacing w:line="240" w:lineRule="auto"/>
        <w:rPr>
          <w:lang w:val="it-IT" w:eastAsia="ja-JP"/>
        </w:rPr>
      </w:pPr>
    </w:p>
    <w:p w:rsidR="00984787" w:rsidRPr="002B7EBA" w:rsidRDefault="002B7EBA" w:rsidP="002B7EBA">
      <w:pPr>
        <w:widowControl w:val="0"/>
        <w:autoSpaceDE w:val="0"/>
        <w:autoSpaceDN w:val="0"/>
        <w:adjustRightInd w:val="0"/>
        <w:spacing w:line="240" w:lineRule="auto"/>
        <w:ind w:left="2120" w:hanging="2120"/>
        <w:rPr>
          <w:lang w:eastAsia="ja-JP"/>
        </w:rPr>
      </w:pPr>
      <w:r w:rsidRPr="002B7EBA">
        <w:rPr>
          <w:b/>
          <w:bCs/>
          <w:lang w:eastAsia="ja-JP"/>
        </w:rPr>
        <w:t>Ort der Ausstellung</w:t>
      </w:r>
      <w:r w:rsidR="00984787" w:rsidRPr="002B7EBA">
        <w:rPr>
          <w:b/>
          <w:bCs/>
          <w:lang w:eastAsia="ja-JP"/>
        </w:rPr>
        <w:t>:</w:t>
      </w:r>
      <w:r w:rsidR="00984787" w:rsidRPr="002B7EBA">
        <w:rPr>
          <w:b/>
          <w:bCs/>
          <w:lang w:eastAsia="ja-JP"/>
        </w:rPr>
        <w:tab/>
      </w:r>
      <w:r w:rsidR="00984787" w:rsidRPr="0088376A">
        <w:rPr>
          <w:bCs/>
          <w:lang w:eastAsia="ja-JP"/>
        </w:rPr>
        <w:tab/>
      </w:r>
      <w:r w:rsidR="00984787" w:rsidRPr="0088376A">
        <w:rPr>
          <w:bCs/>
          <w:lang w:eastAsia="ja-JP"/>
        </w:rPr>
        <w:tab/>
      </w:r>
      <w:r w:rsidR="0088376A" w:rsidRPr="0088376A">
        <w:rPr>
          <w:bCs/>
          <w:lang w:eastAsia="ja-JP"/>
        </w:rPr>
        <w:t>Kunst</w:t>
      </w:r>
      <w:r w:rsidR="0088376A">
        <w:rPr>
          <w:b/>
          <w:bCs/>
          <w:lang w:eastAsia="ja-JP"/>
        </w:rPr>
        <w:t xml:space="preserve"> </w:t>
      </w:r>
      <w:r w:rsidR="00984787" w:rsidRPr="002B7EBA">
        <w:rPr>
          <w:lang w:eastAsia="ja-JP"/>
        </w:rPr>
        <w:t>Meran</w:t>
      </w:r>
      <w:r w:rsidR="0088376A">
        <w:rPr>
          <w:lang w:eastAsia="ja-JP"/>
        </w:rPr>
        <w:t xml:space="preserve"> </w:t>
      </w:r>
      <w:r w:rsidRPr="002B7EBA">
        <w:rPr>
          <w:lang w:eastAsia="ja-JP"/>
        </w:rPr>
        <w:t>–</w:t>
      </w:r>
      <w:r w:rsidR="0088376A">
        <w:rPr>
          <w:lang w:eastAsia="ja-JP"/>
        </w:rPr>
        <w:t xml:space="preserve"> Im</w:t>
      </w:r>
      <w:r w:rsidR="00984787" w:rsidRPr="002B7EBA">
        <w:rPr>
          <w:lang w:eastAsia="ja-JP"/>
        </w:rPr>
        <w:t xml:space="preserve"> </w:t>
      </w:r>
      <w:r w:rsidRPr="002B7EBA">
        <w:rPr>
          <w:lang w:eastAsia="ja-JP"/>
        </w:rPr>
        <w:t>Haus der Sparkasse</w:t>
      </w:r>
    </w:p>
    <w:p w:rsidR="002B7EBA" w:rsidRPr="002B7EBA" w:rsidRDefault="002B7EBA" w:rsidP="002B7EBA">
      <w:pPr>
        <w:widowControl w:val="0"/>
        <w:autoSpaceDE w:val="0"/>
        <w:autoSpaceDN w:val="0"/>
        <w:adjustRightInd w:val="0"/>
        <w:spacing w:line="240" w:lineRule="auto"/>
        <w:ind w:left="2120" w:hanging="2120"/>
        <w:rPr>
          <w:lang w:eastAsia="ja-JP"/>
        </w:rPr>
      </w:pPr>
    </w:p>
    <w:p w:rsidR="002B7EBA" w:rsidRPr="002B7EBA" w:rsidRDefault="002B7EBA" w:rsidP="002B7EBA">
      <w:pPr>
        <w:widowControl w:val="0"/>
        <w:autoSpaceDE w:val="0"/>
        <w:autoSpaceDN w:val="0"/>
        <w:adjustRightInd w:val="0"/>
        <w:spacing w:line="240" w:lineRule="auto"/>
        <w:ind w:left="2120" w:hanging="2120"/>
        <w:rPr>
          <w:lang w:eastAsia="ja-JP"/>
        </w:rPr>
      </w:pPr>
    </w:p>
    <w:p w:rsidR="00984787" w:rsidRPr="008846D0" w:rsidRDefault="002B7EBA" w:rsidP="00D83E76">
      <w:pPr>
        <w:widowControl w:val="0"/>
        <w:autoSpaceDE w:val="0"/>
        <w:autoSpaceDN w:val="0"/>
        <w:adjustRightInd w:val="0"/>
        <w:spacing w:line="240" w:lineRule="auto"/>
        <w:rPr>
          <w:lang w:eastAsia="ja-JP"/>
        </w:rPr>
      </w:pPr>
      <w:r w:rsidRPr="008846D0">
        <w:rPr>
          <w:b/>
          <w:lang w:eastAsia="ja-JP"/>
        </w:rPr>
        <w:t>Pressekontakt</w:t>
      </w:r>
      <w:r w:rsidR="00984787" w:rsidRPr="008846D0">
        <w:rPr>
          <w:b/>
          <w:lang w:eastAsia="ja-JP"/>
        </w:rPr>
        <w:t>:</w:t>
      </w:r>
      <w:r w:rsidR="00984787" w:rsidRPr="008846D0">
        <w:rPr>
          <w:lang w:eastAsia="ja-JP"/>
        </w:rPr>
        <w:t xml:space="preserve"> </w:t>
      </w:r>
      <w:r w:rsidR="00984787" w:rsidRPr="008846D0">
        <w:rPr>
          <w:lang w:eastAsia="ja-JP"/>
        </w:rPr>
        <w:tab/>
      </w:r>
      <w:r w:rsidR="00984787" w:rsidRPr="008846D0">
        <w:rPr>
          <w:lang w:eastAsia="ja-JP"/>
        </w:rPr>
        <w:tab/>
      </w:r>
      <w:r w:rsidRPr="008846D0">
        <w:rPr>
          <w:lang w:eastAsia="ja-JP"/>
        </w:rPr>
        <w:tab/>
      </w:r>
      <w:r w:rsidR="00491A93" w:rsidRPr="008846D0">
        <w:rPr>
          <w:lang w:eastAsia="ja-JP"/>
        </w:rPr>
        <w:t>Ursula Schnitzer</w:t>
      </w:r>
      <w:r w:rsidR="00984787" w:rsidRPr="008846D0">
        <w:rPr>
          <w:lang w:eastAsia="ja-JP"/>
        </w:rPr>
        <w:t xml:space="preserve">, </w:t>
      </w:r>
      <w:r w:rsidRPr="008846D0">
        <w:rPr>
          <w:lang w:eastAsia="ja-JP"/>
        </w:rPr>
        <w:t>T</w:t>
      </w:r>
      <w:r w:rsidR="00984787" w:rsidRPr="008846D0">
        <w:rPr>
          <w:lang w:eastAsia="ja-JP"/>
        </w:rPr>
        <w:t>el. +39 0473 21 26 43</w:t>
      </w:r>
    </w:p>
    <w:p w:rsidR="00984787" w:rsidRPr="004342D0" w:rsidRDefault="003A004E" w:rsidP="00D83E76">
      <w:pPr>
        <w:widowControl w:val="0"/>
        <w:autoSpaceDE w:val="0"/>
        <w:autoSpaceDN w:val="0"/>
        <w:adjustRightInd w:val="0"/>
        <w:spacing w:line="240" w:lineRule="auto"/>
        <w:ind w:left="2124" w:firstLine="708"/>
        <w:rPr>
          <w:lang w:eastAsia="ja-JP"/>
        </w:rPr>
      </w:pPr>
      <w:hyperlink r:id="rId8" w:history="1">
        <w:r w:rsidR="00491A93" w:rsidRPr="004342D0">
          <w:rPr>
            <w:rStyle w:val="Hyperlink"/>
            <w:lang w:eastAsia="ja-JP"/>
          </w:rPr>
          <w:t>schnitzer@</w:t>
        </w:r>
        <w:r w:rsidR="00984787" w:rsidRPr="004342D0">
          <w:rPr>
            <w:rStyle w:val="Hyperlink"/>
            <w:lang w:eastAsia="ja-JP"/>
          </w:rPr>
          <w:t>kunstmeranoarte.org</w:t>
        </w:r>
      </w:hyperlink>
    </w:p>
    <w:p w:rsidR="00984787" w:rsidRPr="004342D0" w:rsidRDefault="00984787" w:rsidP="00D83E76">
      <w:pPr>
        <w:widowControl w:val="0"/>
        <w:autoSpaceDE w:val="0"/>
        <w:autoSpaceDN w:val="0"/>
        <w:adjustRightInd w:val="0"/>
        <w:spacing w:line="240" w:lineRule="auto"/>
        <w:ind w:left="2124" w:firstLine="708"/>
        <w:rPr>
          <w:lang w:eastAsia="ja-JP"/>
        </w:rPr>
      </w:pPr>
    </w:p>
    <w:p w:rsidR="00984787" w:rsidRPr="002B7EBA" w:rsidRDefault="00984787" w:rsidP="00D83E76">
      <w:pPr>
        <w:widowControl w:val="0"/>
        <w:autoSpaceDE w:val="0"/>
        <w:autoSpaceDN w:val="0"/>
        <w:adjustRightInd w:val="0"/>
        <w:spacing w:line="240" w:lineRule="auto"/>
        <w:ind w:left="2124" w:firstLine="708"/>
        <w:rPr>
          <w:lang w:eastAsia="ja-JP"/>
        </w:rPr>
      </w:pPr>
      <w:r w:rsidRPr="002B7EBA">
        <w:rPr>
          <w:lang w:eastAsia="ja-JP"/>
        </w:rPr>
        <w:t xml:space="preserve">Anna Defrancesco </w:t>
      </w:r>
    </w:p>
    <w:p w:rsidR="00984787" w:rsidRPr="002B7EBA" w:rsidRDefault="00984787" w:rsidP="00D83E76">
      <w:pPr>
        <w:widowControl w:val="0"/>
        <w:autoSpaceDE w:val="0"/>
        <w:autoSpaceDN w:val="0"/>
        <w:adjustRightInd w:val="0"/>
        <w:spacing w:line="240" w:lineRule="auto"/>
        <w:ind w:left="2124" w:firstLine="708"/>
        <w:rPr>
          <w:lang w:eastAsia="ja-JP"/>
        </w:rPr>
      </w:pPr>
      <w:r w:rsidRPr="002B7EBA">
        <w:rPr>
          <w:lang w:eastAsia="ja-JP"/>
        </w:rPr>
        <w:t xml:space="preserve">CLP </w:t>
      </w:r>
      <w:r w:rsidR="002B7EBA" w:rsidRPr="002B7EBA">
        <w:rPr>
          <w:lang w:eastAsia="ja-JP"/>
        </w:rPr>
        <w:t>Öffentlichkeitsarbeit</w:t>
      </w:r>
      <w:r w:rsidRPr="002B7EBA">
        <w:rPr>
          <w:lang w:eastAsia="ja-JP"/>
        </w:rPr>
        <w:t xml:space="preserve">, </w:t>
      </w:r>
      <w:r w:rsidR="002B7EBA" w:rsidRPr="002B7EBA">
        <w:rPr>
          <w:lang w:eastAsia="ja-JP"/>
        </w:rPr>
        <w:t>T</w:t>
      </w:r>
      <w:r w:rsidRPr="002B7EBA">
        <w:rPr>
          <w:lang w:eastAsia="ja-JP"/>
        </w:rPr>
        <w:t>el. +39 02 36755700</w:t>
      </w:r>
    </w:p>
    <w:p w:rsidR="00984787" w:rsidRPr="002B7EBA" w:rsidRDefault="003A004E" w:rsidP="00D83E76">
      <w:pPr>
        <w:widowControl w:val="0"/>
        <w:autoSpaceDE w:val="0"/>
        <w:autoSpaceDN w:val="0"/>
        <w:adjustRightInd w:val="0"/>
        <w:spacing w:line="240" w:lineRule="auto"/>
        <w:ind w:left="2124" w:firstLine="708"/>
        <w:rPr>
          <w:lang w:eastAsia="ja-JP"/>
        </w:rPr>
      </w:pPr>
      <w:hyperlink r:id="rId9" w:history="1">
        <w:r w:rsidR="00984787" w:rsidRPr="002B7EBA">
          <w:rPr>
            <w:rStyle w:val="Hyperlink"/>
            <w:lang w:eastAsia="ja-JP"/>
          </w:rPr>
          <w:t>anna.defrancesco@clponline.it</w:t>
        </w:r>
      </w:hyperlink>
    </w:p>
    <w:p w:rsidR="002B7EBA" w:rsidRPr="002B7EBA" w:rsidRDefault="002B7EBA" w:rsidP="00D83E76">
      <w:pPr>
        <w:widowControl w:val="0"/>
        <w:autoSpaceDE w:val="0"/>
        <w:autoSpaceDN w:val="0"/>
        <w:adjustRightInd w:val="0"/>
        <w:spacing w:line="240" w:lineRule="auto"/>
        <w:rPr>
          <w:sz w:val="24"/>
          <w:szCs w:val="24"/>
          <w:lang w:eastAsia="ja-JP"/>
        </w:rPr>
      </w:pPr>
    </w:p>
    <w:p w:rsidR="002B7EBA" w:rsidRPr="002B7EBA" w:rsidRDefault="002B7EBA" w:rsidP="00D83E76">
      <w:pPr>
        <w:widowControl w:val="0"/>
        <w:autoSpaceDE w:val="0"/>
        <w:autoSpaceDN w:val="0"/>
        <w:adjustRightInd w:val="0"/>
        <w:spacing w:line="240" w:lineRule="auto"/>
        <w:rPr>
          <w:lang w:eastAsia="ja-JP"/>
        </w:rPr>
      </w:pPr>
    </w:p>
    <w:p w:rsidR="00491A93" w:rsidRDefault="00491A93">
      <w:pPr>
        <w:suppressAutoHyphens w:val="0"/>
        <w:spacing w:line="240" w:lineRule="auto"/>
        <w:rPr>
          <w:lang w:eastAsia="ja-JP"/>
        </w:rPr>
      </w:pPr>
      <w:r>
        <w:rPr>
          <w:lang w:eastAsia="ja-JP"/>
        </w:rPr>
        <w:br w:type="page"/>
      </w:r>
    </w:p>
    <w:p w:rsidR="00491A93" w:rsidRDefault="00491A93" w:rsidP="00D83E76">
      <w:pPr>
        <w:widowControl w:val="0"/>
        <w:autoSpaceDE w:val="0"/>
        <w:autoSpaceDN w:val="0"/>
        <w:adjustRightInd w:val="0"/>
        <w:spacing w:line="240" w:lineRule="auto"/>
        <w:rPr>
          <w:lang w:eastAsia="ja-JP"/>
        </w:rPr>
      </w:pPr>
    </w:p>
    <w:p w:rsidR="00491A93" w:rsidRDefault="00491A93" w:rsidP="00D83E76">
      <w:pPr>
        <w:widowControl w:val="0"/>
        <w:autoSpaceDE w:val="0"/>
        <w:autoSpaceDN w:val="0"/>
        <w:adjustRightInd w:val="0"/>
        <w:spacing w:line="240" w:lineRule="auto"/>
        <w:rPr>
          <w:lang w:eastAsia="ja-JP"/>
        </w:rPr>
      </w:pPr>
    </w:p>
    <w:p w:rsidR="00984787" w:rsidRPr="002B7EBA" w:rsidRDefault="0088376A" w:rsidP="00D83E76">
      <w:pPr>
        <w:widowControl w:val="0"/>
        <w:autoSpaceDE w:val="0"/>
        <w:autoSpaceDN w:val="0"/>
        <w:adjustRightInd w:val="0"/>
        <w:spacing w:line="240" w:lineRule="auto"/>
        <w:rPr>
          <w:lang w:eastAsia="ja-JP"/>
        </w:rPr>
      </w:pPr>
      <w:r>
        <w:rPr>
          <w:lang w:eastAsia="ja-JP"/>
        </w:rPr>
        <w:t>Mit freundlicher Unterstützung</w:t>
      </w:r>
      <w:r w:rsidR="002B7EBA" w:rsidRPr="002B7EBA">
        <w:rPr>
          <w:lang w:eastAsia="ja-JP"/>
        </w:rPr>
        <w:t xml:space="preserve"> von</w:t>
      </w:r>
      <w:r w:rsidR="00984787" w:rsidRPr="002B7EBA">
        <w:rPr>
          <w:lang w:eastAsia="ja-JP"/>
        </w:rPr>
        <w:t>:</w:t>
      </w:r>
    </w:p>
    <w:p w:rsidR="00AE2B27" w:rsidRPr="00F77CA8" w:rsidRDefault="008846D0" w:rsidP="00B22989">
      <w:pPr>
        <w:tabs>
          <w:tab w:val="left" w:pos="7938"/>
        </w:tabs>
        <w:ind w:right="163"/>
        <w:jc w:val="both"/>
        <w:rPr>
          <w:rFonts w:ascii="Great Escape Lt" w:hAnsi="Great Escape Lt"/>
          <w:color w:val="595959"/>
          <w:sz w:val="24"/>
          <w:szCs w:val="24"/>
          <w:lang w:val="it-IT"/>
        </w:rPr>
      </w:pPr>
      <w:r>
        <w:rPr>
          <w:rFonts w:ascii="Great Escape Lt" w:hAnsi="Great Escape Lt"/>
          <w:noProof/>
          <w:color w:val="595959"/>
          <w:sz w:val="24"/>
          <w:szCs w:val="24"/>
          <w:lang w:eastAsia="de-DE"/>
        </w:rPr>
        <w:drawing>
          <wp:anchor distT="0" distB="0" distL="114300" distR="114300" simplePos="0" relativeHeight="251658240" behindDoc="1" locked="0" layoutInCell="1" allowOverlap="1">
            <wp:simplePos x="0" y="0"/>
            <wp:positionH relativeFrom="column">
              <wp:posOffset>929005</wp:posOffset>
            </wp:positionH>
            <wp:positionV relativeFrom="paragraph">
              <wp:posOffset>105410</wp:posOffset>
            </wp:positionV>
            <wp:extent cx="4057650" cy="2867025"/>
            <wp:effectExtent l="19050" t="0" r="0" b="0"/>
            <wp:wrapNone/>
            <wp:docPr id="2" name="Bild 2" descr="ULTIMA Logoleiste Genn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TIMA Logoleiste Gennaio"/>
                    <pic:cNvPicPr>
                      <a:picLocks noChangeAspect="1" noChangeArrowheads="1"/>
                    </pic:cNvPicPr>
                  </pic:nvPicPr>
                  <pic:blipFill>
                    <a:blip r:embed="rId10"/>
                    <a:srcRect/>
                    <a:stretch>
                      <a:fillRect/>
                    </a:stretch>
                  </pic:blipFill>
                  <pic:spPr bwMode="auto">
                    <a:xfrm>
                      <a:off x="0" y="0"/>
                      <a:ext cx="4057650" cy="2867025"/>
                    </a:xfrm>
                    <a:prstGeom prst="rect">
                      <a:avLst/>
                    </a:prstGeom>
                    <a:noFill/>
                    <a:ln w="9525">
                      <a:noFill/>
                      <a:miter lim="800000"/>
                      <a:headEnd/>
                      <a:tailEnd/>
                    </a:ln>
                  </pic:spPr>
                </pic:pic>
              </a:graphicData>
            </a:graphic>
          </wp:anchor>
        </w:drawing>
      </w:r>
    </w:p>
    <w:sectPr w:rsidR="00AE2B27" w:rsidRPr="00F77CA8" w:rsidSect="00505549">
      <w:headerReference w:type="default" r:id="rId11"/>
      <w:footerReference w:type="default" r:id="rId12"/>
      <w:pgSz w:w="11906" w:h="16838"/>
      <w:pgMar w:top="851" w:right="1417" w:bottom="1276" w:left="1417" w:header="708" w:footer="84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4911" w:rsidRDefault="00EA4911">
      <w:pPr>
        <w:spacing w:line="240" w:lineRule="auto"/>
      </w:pPr>
      <w:r>
        <w:separator/>
      </w:r>
    </w:p>
  </w:endnote>
  <w:endnote w:type="continuationSeparator" w:id="0">
    <w:p w:rsidR="00EA4911" w:rsidRDefault="00EA491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A00002EF" w:usb1="4000204B" w:usb2="00000000" w:usb3="00000000" w:csb0="0000009F" w:csb1="00000000"/>
  </w:font>
  <w:font w:name="Great Escape Lt">
    <w:panose1 w:val="020B0406020202020004"/>
    <w:charset w:val="00"/>
    <w:family w:val="swiss"/>
    <w:notTrueType/>
    <w:pitch w:val="variable"/>
    <w:sig w:usb0="A000006F" w:usb1="4000201B" w:usb2="00000000" w:usb3="00000000" w:csb0="00000083"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B02" w:rsidRDefault="00B62B02">
    <w:pPr>
      <w:pStyle w:val="Fuzeile"/>
    </w:pPr>
    <w:r>
      <w:rPr>
        <w:noProof/>
        <w:lang w:eastAsia="de-DE"/>
      </w:rPr>
      <w:drawing>
        <wp:anchor distT="0" distB="0" distL="114935" distR="114935" simplePos="0" relativeHeight="251652608" behindDoc="1" locked="0" layoutInCell="1" allowOverlap="1">
          <wp:simplePos x="0" y="0"/>
          <wp:positionH relativeFrom="column">
            <wp:posOffset>-88265</wp:posOffset>
          </wp:positionH>
          <wp:positionV relativeFrom="paragraph">
            <wp:posOffset>9779000</wp:posOffset>
          </wp:positionV>
          <wp:extent cx="7559675" cy="837565"/>
          <wp:effectExtent l="19050" t="0" r="3175" b="0"/>
          <wp:wrapNone/>
          <wp:docPr id="1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559675" cy="837565"/>
                  </a:xfrm>
                  <a:prstGeom prst="rect">
                    <a:avLst/>
                  </a:prstGeom>
                  <a:solidFill>
                    <a:srgbClr val="FFFFFF"/>
                  </a:solidFill>
                  <a:ln w="9525">
                    <a:noFill/>
                    <a:miter lim="800000"/>
                    <a:headEnd/>
                    <a:tailEnd/>
                  </a:ln>
                </pic:spPr>
              </pic:pic>
            </a:graphicData>
          </a:graphic>
        </wp:anchor>
      </w:drawing>
    </w:r>
    <w:r>
      <w:rPr>
        <w:noProof/>
        <w:lang w:eastAsia="de-DE"/>
      </w:rPr>
      <w:drawing>
        <wp:anchor distT="0" distB="0" distL="114935" distR="114935" simplePos="0" relativeHeight="251660800" behindDoc="1" locked="0" layoutInCell="1" allowOverlap="1">
          <wp:simplePos x="0" y="0"/>
          <wp:positionH relativeFrom="column">
            <wp:posOffset>-400685</wp:posOffset>
          </wp:positionH>
          <wp:positionV relativeFrom="paragraph">
            <wp:posOffset>7740650</wp:posOffset>
          </wp:positionV>
          <wp:extent cx="7559675" cy="837565"/>
          <wp:effectExtent l="19050" t="0" r="3175" b="0"/>
          <wp:wrapNone/>
          <wp:docPr id="1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7559675" cy="837565"/>
                  </a:xfrm>
                  <a:prstGeom prst="rect">
                    <a:avLst/>
                  </a:prstGeom>
                  <a:solidFill>
                    <a:srgbClr val="FFFFFF"/>
                  </a:solidFill>
                  <a:ln w="9525">
                    <a:noFill/>
                    <a:miter lim="800000"/>
                    <a:headEnd/>
                    <a:tailEnd/>
                  </a:ln>
                </pic:spPr>
              </pic:pic>
            </a:graphicData>
          </a:graphic>
        </wp:anchor>
      </w:drawing>
    </w:r>
    <w:r>
      <w:rPr>
        <w:noProof/>
        <w:lang w:eastAsia="de-DE"/>
      </w:rPr>
      <w:drawing>
        <wp:anchor distT="0" distB="0" distL="114935" distR="114935" simplePos="0" relativeHeight="251662848" behindDoc="1" locked="0" layoutInCell="1" allowOverlap="1">
          <wp:simplePos x="0" y="0"/>
          <wp:positionH relativeFrom="column">
            <wp:posOffset>-537845</wp:posOffset>
          </wp:positionH>
          <wp:positionV relativeFrom="paragraph">
            <wp:posOffset>-41910</wp:posOffset>
          </wp:positionV>
          <wp:extent cx="1265555" cy="784225"/>
          <wp:effectExtent l="19050" t="0" r="0" b="0"/>
          <wp:wrapTight wrapText="bothSides">
            <wp:wrapPolygon edited="0">
              <wp:start x="-325" y="0"/>
              <wp:lineTo x="-325" y="20988"/>
              <wp:lineTo x="21459" y="20988"/>
              <wp:lineTo x="21459" y="0"/>
              <wp:lineTo x="-325" y="0"/>
            </wp:wrapPolygon>
          </wp:wrapTight>
          <wp:docPr id="1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srcRect/>
                  <a:stretch>
                    <a:fillRect/>
                  </a:stretch>
                </pic:blipFill>
                <pic:spPr bwMode="auto">
                  <a:xfrm>
                    <a:off x="0" y="0"/>
                    <a:ext cx="1265555" cy="784225"/>
                  </a:xfrm>
                  <a:prstGeom prst="rect">
                    <a:avLst/>
                  </a:prstGeom>
                  <a:solidFill>
                    <a:srgbClr val="FFFFFF"/>
                  </a:solidFill>
                  <a:ln w="9525">
                    <a:noFill/>
                    <a:miter lim="800000"/>
                    <a:headEnd/>
                    <a:tailEnd/>
                  </a:ln>
                </pic:spPr>
              </pic:pic>
            </a:graphicData>
          </a:graphic>
        </wp:anchor>
      </w:drawing>
    </w:r>
  </w:p>
  <w:p w:rsidR="00B62B02" w:rsidRDefault="00B62B02">
    <w:pPr>
      <w:pStyle w:val="Fuzeile"/>
    </w:pPr>
    <w:r>
      <w:rPr>
        <w:noProof/>
        <w:lang w:eastAsia="de-DE"/>
      </w:rPr>
      <w:drawing>
        <wp:anchor distT="0" distB="0" distL="114935" distR="114935" simplePos="0" relativeHeight="251653632" behindDoc="1" locked="0" layoutInCell="1" allowOverlap="1">
          <wp:simplePos x="0" y="0"/>
          <wp:positionH relativeFrom="column">
            <wp:posOffset>-88265</wp:posOffset>
          </wp:positionH>
          <wp:positionV relativeFrom="paragraph">
            <wp:posOffset>9779000</wp:posOffset>
          </wp:positionV>
          <wp:extent cx="7559675" cy="837565"/>
          <wp:effectExtent l="19050" t="0" r="3175" b="0"/>
          <wp:wrapNone/>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559675" cy="837565"/>
                  </a:xfrm>
                  <a:prstGeom prst="rect">
                    <a:avLst/>
                  </a:prstGeom>
                  <a:solidFill>
                    <a:srgbClr val="FFFFFF"/>
                  </a:solidFill>
                  <a:ln w="9525">
                    <a:noFill/>
                    <a:miter lim="800000"/>
                    <a:headEnd/>
                    <a:tailEnd/>
                  </a:ln>
                </pic:spPr>
              </pic:pic>
            </a:graphicData>
          </a:graphic>
        </wp:anchor>
      </w:drawing>
    </w:r>
    <w:r>
      <w:rPr>
        <w:noProof/>
        <w:lang w:eastAsia="de-DE"/>
      </w:rPr>
      <w:drawing>
        <wp:anchor distT="0" distB="0" distL="114935" distR="114935" simplePos="0" relativeHeight="251654656" behindDoc="1" locked="0" layoutInCell="1" allowOverlap="1">
          <wp:simplePos x="0" y="0"/>
          <wp:positionH relativeFrom="column">
            <wp:posOffset>-88265</wp:posOffset>
          </wp:positionH>
          <wp:positionV relativeFrom="paragraph">
            <wp:posOffset>9779000</wp:posOffset>
          </wp:positionV>
          <wp:extent cx="7559675" cy="837565"/>
          <wp:effectExtent l="19050" t="0" r="3175" b="0"/>
          <wp:wrapNone/>
          <wp:docPr id="19"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7559675" cy="837565"/>
                  </a:xfrm>
                  <a:prstGeom prst="rect">
                    <a:avLst/>
                  </a:prstGeom>
                  <a:solidFill>
                    <a:srgbClr val="FFFFFF"/>
                  </a:solidFill>
                  <a:ln w="9525">
                    <a:noFill/>
                    <a:miter lim="800000"/>
                    <a:headEnd/>
                    <a:tailEnd/>
                  </a:ln>
                </pic:spPr>
              </pic:pic>
            </a:graphicData>
          </a:graphic>
        </wp:anchor>
      </w:drawing>
    </w:r>
    <w:r>
      <w:rPr>
        <w:noProof/>
        <w:lang w:eastAsia="de-DE"/>
      </w:rPr>
      <w:drawing>
        <wp:anchor distT="0" distB="0" distL="114935" distR="114935" simplePos="0" relativeHeight="251655680" behindDoc="1" locked="0" layoutInCell="1" allowOverlap="1">
          <wp:simplePos x="0" y="0"/>
          <wp:positionH relativeFrom="column">
            <wp:posOffset>-88265</wp:posOffset>
          </wp:positionH>
          <wp:positionV relativeFrom="paragraph">
            <wp:posOffset>9779000</wp:posOffset>
          </wp:positionV>
          <wp:extent cx="7559675" cy="837565"/>
          <wp:effectExtent l="19050" t="0" r="3175" b="0"/>
          <wp:wrapNone/>
          <wp:docPr id="2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7559675" cy="837565"/>
                  </a:xfrm>
                  <a:prstGeom prst="rect">
                    <a:avLst/>
                  </a:prstGeom>
                  <a:solidFill>
                    <a:srgbClr val="FFFFFF"/>
                  </a:solidFill>
                  <a:ln w="9525">
                    <a:noFill/>
                    <a:miter lim="800000"/>
                    <a:headEnd/>
                    <a:tailEnd/>
                  </a:ln>
                </pic:spPr>
              </pic:pic>
            </a:graphicData>
          </a:graphic>
        </wp:anchor>
      </w:drawing>
    </w:r>
    <w:r>
      <w:rPr>
        <w:noProof/>
        <w:lang w:eastAsia="de-DE"/>
      </w:rPr>
      <w:drawing>
        <wp:anchor distT="0" distB="0" distL="114935" distR="114935" simplePos="0" relativeHeight="251656704" behindDoc="1" locked="0" layoutInCell="1" allowOverlap="1">
          <wp:simplePos x="0" y="0"/>
          <wp:positionH relativeFrom="column">
            <wp:posOffset>-534670</wp:posOffset>
          </wp:positionH>
          <wp:positionV relativeFrom="paragraph">
            <wp:posOffset>7740650</wp:posOffset>
          </wp:positionV>
          <wp:extent cx="7559675" cy="837565"/>
          <wp:effectExtent l="19050" t="0" r="3175" b="0"/>
          <wp:wrapNone/>
          <wp:docPr id="21"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7559675" cy="837565"/>
                  </a:xfrm>
                  <a:prstGeom prst="rect">
                    <a:avLst/>
                  </a:prstGeom>
                  <a:solidFill>
                    <a:srgbClr val="FFFFFF"/>
                  </a:solidFill>
                  <a:ln w="9525">
                    <a:noFill/>
                    <a:miter lim="800000"/>
                    <a:headEnd/>
                    <a:tailEnd/>
                  </a:ln>
                </pic:spPr>
              </pic:pic>
            </a:graphicData>
          </a:graphic>
        </wp:anchor>
      </w:drawing>
    </w:r>
    <w:r>
      <w:rPr>
        <w:noProof/>
        <w:lang w:eastAsia="de-DE"/>
      </w:rPr>
      <w:drawing>
        <wp:anchor distT="0" distB="0" distL="114935" distR="114935" simplePos="0" relativeHeight="251657728" behindDoc="1" locked="0" layoutInCell="1" allowOverlap="1">
          <wp:simplePos x="0" y="0"/>
          <wp:positionH relativeFrom="column">
            <wp:posOffset>-534670</wp:posOffset>
          </wp:positionH>
          <wp:positionV relativeFrom="paragraph">
            <wp:posOffset>7740650</wp:posOffset>
          </wp:positionV>
          <wp:extent cx="7559675" cy="837565"/>
          <wp:effectExtent l="19050" t="0" r="3175" b="0"/>
          <wp:wrapNone/>
          <wp:docPr id="22"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7559675" cy="837565"/>
                  </a:xfrm>
                  <a:prstGeom prst="rect">
                    <a:avLst/>
                  </a:prstGeom>
                  <a:solidFill>
                    <a:srgbClr val="FFFFFF"/>
                  </a:solidFill>
                  <a:ln w="9525">
                    <a:noFill/>
                    <a:miter lim="800000"/>
                    <a:headEnd/>
                    <a:tailEnd/>
                  </a:ln>
                </pic:spPr>
              </pic:pic>
            </a:graphicData>
          </a:graphic>
        </wp:anchor>
      </w:drawing>
    </w:r>
    <w:r>
      <w:rPr>
        <w:noProof/>
        <w:lang w:eastAsia="de-DE"/>
      </w:rPr>
      <w:drawing>
        <wp:anchor distT="0" distB="0" distL="114935" distR="114935" simplePos="0" relativeHeight="251658752" behindDoc="1" locked="0" layoutInCell="1" allowOverlap="1">
          <wp:simplePos x="0" y="0"/>
          <wp:positionH relativeFrom="column">
            <wp:posOffset>-534670</wp:posOffset>
          </wp:positionH>
          <wp:positionV relativeFrom="paragraph">
            <wp:posOffset>7740650</wp:posOffset>
          </wp:positionV>
          <wp:extent cx="7559675" cy="837565"/>
          <wp:effectExtent l="19050" t="0" r="3175" b="0"/>
          <wp:wrapNone/>
          <wp:docPr id="23"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7559675" cy="837565"/>
                  </a:xfrm>
                  <a:prstGeom prst="rect">
                    <a:avLst/>
                  </a:prstGeom>
                  <a:solidFill>
                    <a:srgbClr val="FFFFFF"/>
                  </a:solidFill>
                  <a:ln w="9525">
                    <a:noFill/>
                    <a:miter lim="800000"/>
                    <a:headEnd/>
                    <a:tailEnd/>
                  </a:ln>
                </pic:spPr>
              </pic:pic>
            </a:graphicData>
          </a:graphic>
        </wp:anchor>
      </w:drawing>
    </w:r>
    <w:r>
      <w:rPr>
        <w:noProof/>
        <w:lang w:eastAsia="de-DE"/>
      </w:rPr>
      <w:drawing>
        <wp:anchor distT="0" distB="0" distL="114935" distR="114935" simplePos="0" relativeHeight="251659776" behindDoc="1" locked="0" layoutInCell="1" allowOverlap="1">
          <wp:simplePos x="0" y="0"/>
          <wp:positionH relativeFrom="column">
            <wp:posOffset>-400685</wp:posOffset>
          </wp:positionH>
          <wp:positionV relativeFrom="paragraph">
            <wp:posOffset>7740650</wp:posOffset>
          </wp:positionV>
          <wp:extent cx="7559675" cy="837565"/>
          <wp:effectExtent l="19050" t="0" r="3175" b="0"/>
          <wp:wrapNone/>
          <wp:docPr id="24"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7559675" cy="837565"/>
                  </a:xfrm>
                  <a:prstGeom prst="rect">
                    <a:avLst/>
                  </a:prstGeom>
                  <a:solidFill>
                    <a:srgbClr val="FFFFFF"/>
                  </a:solidFill>
                  <a:ln w="9525">
                    <a:noFill/>
                    <a:miter lim="800000"/>
                    <a:headEnd/>
                    <a:tailEnd/>
                  </a:ln>
                </pic:spPr>
              </pic:pic>
            </a:graphicData>
          </a:graphic>
        </wp:anchor>
      </w:drawing>
    </w:r>
    <w:r>
      <w:rPr>
        <w:noProof/>
        <w:lang w:eastAsia="de-DE"/>
      </w:rPr>
      <w:drawing>
        <wp:anchor distT="0" distB="0" distL="114935" distR="114935" simplePos="0" relativeHeight="251661824" behindDoc="1" locked="0" layoutInCell="1" allowOverlap="1">
          <wp:simplePos x="0" y="0"/>
          <wp:positionH relativeFrom="column">
            <wp:posOffset>-537845</wp:posOffset>
          </wp:positionH>
          <wp:positionV relativeFrom="paragraph">
            <wp:posOffset>1520825</wp:posOffset>
          </wp:positionV>
          <wp:extent cx="7158990" cy="780415"/>
          <wp:effectExtent l="19050" t="0" r="3810" b="0"/>
          <wp:wrapTight wrapText="bothSides">
            <wp:wrapPolygon edited="0">
              <wp:start x="-57" y="0"/>
              <wp:lineTo x="-57" y="21090"/>
              <wp:lineTo x="21611" y="21090"/>
              <wp:lineTo x="21611" y="0"/>
              <wp:lineTo x="-57" y="0"/>
            </wp:wrapPolygon>
          </wp:wrapTight>
          <wp:docPr id="2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srcRect/>
                  <a:stretch>
                    <a:fillRect/>
                  </a:stretch>
                </pic:blipFill>
                <pic:spPr bwMode="auto">
                  <a:xfrm>
                    <a:off x="0" y="0"/>
                    <a:ext cx="7158990" cy="780415"/>
                  </a:xfrm>
                  <a:prstGeom prst="rect">
                    <a:avLst/>
                  </a:prstGeom>
                  <a:solidFill>
                    <a:srgbClr val="FFFFFF"/>
                  </a:solid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4911" w:rsidRDefault="00EA4911">
      <w:pPr>
        <w:spacing w:line="240" w:lineRule="auto"/>
      </w:pPr>
      <w:r>
        <w:separator/>
      </w:r>
    </w:p>
  </w:footnote>
  <w:footnote w:type="continuationSeparator" w:id="0">
    <w:p w:rsidR="00EA4911" w:rsidRDefault="00EA491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B02" w:rsidRPr="00AE30DB" w:rsidRDefault="00B62B02" w:rsidP="007153CF">
    <w:pPr>
      <w:pStyle w:val="Kopfzeile"/>
      <w:ind w:left="-709"/>
      <w:rPr>
        <w:color w:val="404040"/>
      </w:rPr>
    </w:pPr>
    <w:r>
      <w:rPr>
        <w:noProof/>
        <w:color w:val="404040"/>
        <w:lang w:eastAsia="de-DE"/>
      </w:rPr>
      <w:drawing>
        <wp:inline distT="0" distB="0" distL="0" distR="0">
          <wp:extent cx="1362075" cy="1381125"/>
          <wp:effectExtent l="19050" t="0" r="9525" b="0"/>
          <wp:docPr id="14" name="Bild 1" descr="KunstMeran_CMYKgrau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nstMeran_CMYKgrau_NEU"/>
                  <pic:cNvPicPr>
                    <a:picLocks noChangeAspect="1" noChangeArrowheads="1"/>
                  </pic:cNvPicPr>
                </pic:nvPicPr>
                <pic:blipFill>
                  <a:blip r:embed="rId1"/>
                  <a:srcRect/>
                  <a:stretch>
                    <a:fillRect/>
                  </a:stretch>
                </pic:blipFill>
                <pic:spPr bwMode="auto">
                  <a:xfrm>
                    <a:off x="0" y="0"/>
                    <a:ext cx="1362075" cy="13811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CCF9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861D9B"/>
    <w:multiLevelType w:val="hybridMultilevel"/>
    <w:tmpl w:val="85D257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352F5A"/>
    <w:multiLevelType w:val="hybridMultilevel"/>
    <w:tmpl w:val="B31E16B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1F85CA7"/>
    <w:multiLevelType w:val="hybridMultilevel"/>
    <w:tmpl w:val="8C2A9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65A6750"/>
    <w:multiLevelType w:val="hybridMultilevel"/>
    <w:tmpl w:val="9BF80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7BAB19F8"/>
    <w:multiLevelType w:val="hybridMultilevel"/>
    <w:tmpl w:val="FC6E9B0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E9C0ACA"/>
    <w:multiLevelType w:val="hybridMultilevel"/>
    <w:tmpl w:val="E7A2D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4"/>
  </w:num>
  <w:num w:numId="5">
    <w:abstractNumId w:val="1"/>
  </w:num>
  <w:num w:numId="6">
    <w:abstractNumId w:val="2"/>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defaultTabStop w:val="708"/>
  <w:autoHyphenation/>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rsids>
    <w:rsidRoot w:val="006C3F1A"/>
    <w:rsid w:val="000343EC"/>
    <w:rsid w:val="00035A7E"/>
    <w:rsid w:val="00040D16"/>
    <w:rsid w:val="00067A2B"/>
    <w:rsid w:val="000D1830"/>
    <w:rsid w:val="000D4D86"/>
    <w:rsid w:val="000D5B3F"/>
    <w:rsid w:val="000D608D"/>
    <w:rsid w:val="000F1169"/>
    <w:rsid w:val="000F46B6"/>
    <w:rsid w:val="000F5467"/>
    <w:rsid w:val="00114284"/>
    <w:rsid w:val="001212E9"/>
    <w:rsid w:val="00127647"/>
    <w:rsid w:val="001631E5"/>
    <w:rsid w:val="001667F2"/>
    <w:rsid w:val="00177AD4"/>
    <w:rsid w:val="001B1BB7"/>
    <w:rsid w:val="001B4F14"/>
    <w:rsid w:val="001C1C32"/>
    <w:rsid w:val="0020634F"/>
    <w:rsid w:val="00220B40"/>
    <w:rsid w:val="00230EAF"/>
    <w:rsid w:val="002322C1"/>
    <w:rsid w:val="002439F5"/>
    <w:rsid w:val="00247D85"/>
    <w:rsid w:val="00260679"/>
    <w:rsid w:val="00261D1B"/>
    <w:rsid w:val="00262AE6"/>
    <w:rsid w:val="00263114"/>
    <w:rsid w:val="002977FE"/>
    <w:rsid w:val="002B7EBA"/>
    <w:rsid w:val="002C4612"/>
    <w:rsid w:val="002C689F"/>
    <w:rsid w:val="002D4150"/>
    <w:rsid w:val="003022BF"/>
    <w:rsid w:val="00343C52"/>
    <w:rsid w:val="0035510C"/>
    <w:rsid w:val="003558DD"/>
    <w:rsid w:val="00357059"/>
    <w:rsid w:val="00365C72"/>
    <w:rsid w:val="003665DB"/>
    <w:rsid w:val="003844AD"/>
    <w:rsid w:val="003A004E"/>
    <w:rsid w:val="003F3A0C"/>
    <w:rsid w:val="004300F0"/>
    <w:rsid w:val="004342D0"/>
    <w:rsid w:val="0043497E"/>
    <w:rsid w:val="00473B97"/>
    <w:rsid w:val="004846B6"/>
    <w:rsid w:val="00486870"/>
    <w:rsid w:val="00491097"/>
    <w:rsid w:val="00491A93"/>
    <w:rsid w:val="004C3BE9"/>
    <w:rsid w:val="00505549"/>
    <w:rsid w:val="005166C6"/>
    <w:rsid w:val="00524059"/>
    <w:rsid w:val="00542DC9"/>
    <w:rsid w:val="00597ECC"/>
    <w:rsid w:val="005F12EC"/>
    <w:rsid w:val="005F472E"/>
    <w:rsid w:val="006018FA"/>
    <w:rsid w:val="00605DD0"/>
    <w:rsid w:val="00606C45"/>
    <w:rsid w:val="006114D8"/>
    <w:rsid w:val="00674873"/>
    <w:rsid w:val="00680B6A"/>
    <w:rsid w:val="00683224"/>
    <w:rsid w:val="006C3F1A"/>
    <w:rsid w:val="006E30DF"/>
    <w:rsid w:val="006F48A0"/>
    <w:rsid w:val="00700D73"/>
    <w:rsid w:val="00705669"/>
    <w:rsid w:val="00706060"/>
    <w:rsid w:val="007153CF"/>
    <w:rsid w:val="00751BC6"/>
    <w:rsid w:val="007803FF"/>
    <w:rsid w:val="00801D20"/>
    <w:rsid w:val="0080343D"/>
    <w:rsid w:val="00853A49"/>
    <w:rsid w:val="00860E26"/>
    <w:rsid w:val="0086300C"/>
    <w:rsid w:val="00866DBF"/>
    <w:rsid w:val="008671DF"/>
    <w:rsid w:val="0088376A"/>
    <w:rsid w:val="00883956"/>
    <w:rsid w:val="008846D0"/>
    <w:rsid w:val="008E0730"/>
    <w:rsid w:val="008F482D"/>
    <w:rsid w:val="00916445"/>
    <w:rsid w:val="009416CF"/>
    <w:rsid w:val="00946021"/>
    <w:rsid w:val="00984787"/>
    <w:rsid w:val="009A419D"/>
    <w:rsid w:val="00A14CEA"/>
    <w:rsid w:val="00A412D8"/>
    <w:rsid w:val="00A44D53"/>
    <w:rsid w:val="00A51623"/>
    <w:rsid w:val="00A845DB"/>
    <w:rsid w:val="00A97753"/>
    <w:rsid w:val="00AE2B27"/>
    <w:rsid w:val="00AE30DB"/>
    <w:rsid w:val="00AF40CA"/>
    <w:rsid w:val="00AF62DA"/>
    <w:rsid w:val="00B16EFC"/>
    <w:rsid w:val="00B21E38"/>
    <w:rsid w:val="00B22989"/>
    <w:rsid w:val="00B40F26"/>
    <w:rsid w:val="00B467D0"/>
    <w:rsid w:val="00B62B02"/>
    <w:rsid w:val="00BA0A6F"/>
    <w:rsid w:val="00BD1F38"/>
    <w:rsid w:val="00BE6008"/>
    <w:rsid w:val="00BF69D6"/>
    <w:rsid w:val="00C06F0F"/>
    <w:rsid w:val="00C11729"/>
    <w:rsid w:val="00C11BF9"/>
    <w:rsid w:val="00C14FA4"/>
    <w:rsid w:val="00C77B27"/>
    <w:rsid w:val="00C97DFC"/>
    <w:rsid w:val="00CC2BEE"/>
    <w:rsid w:val="00CC7988"/>
    <w:rsid w:val="00CD490D"/>
    <w:rsid w:val="00D11C04"/>
    <w:rsid w:val="00D41219"/>
    <w:rsid w:val="00D56C64"/>
    <w:rsid w:val="00D804A6"/>
    <w:rsid w:val="00D83E76"/>
    <w:rsid w:val="00DE6CC2"/>
    <w:rsid w:val="00E00F7D"/>
    <w:rsid w:val="00E0703E"/>
    <w:rsid w:val="00E07B57"/>
    <w:rsid w:val="00E7658A"/>
    <w:rsid w:val="00E9691E"/>
    <w:rsid w:val="00EA4911"/>
    <w:rsid w:val="00EB15BF"/>
    <w:rsid w:val="00EC0EF8"/>
    <w:rsid w:val="00ED7970"/>
    <w:rsid w:val="00F024A7"/>
    <w:rsid w:val="00F03977"/>
    <w:rsid w:val="00F11FAA"/>
    <w:rsid w:val="00F77CA8"/>
    <w:rsid w:val="00FD1775"/>
    <w:rsid w:val="00FE679C"/>
    <w:rsid w:val="00FF7B6D"/>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E7658A"/>
    <w:pPr>
      <w:suppressAutoHyphens/>
      <w:spacing w:line="276" w:lineRule="auto"/>
    </w:pPr>
    <w:rPr>
      <w:rFonts w:ascii="Calibri" w:eastAsia="Calibri" w:hAnsi="Calibri" w:cs="Calibri"/>
      <w:sz w:val="22"/>
      <w:szCs w:val="22"/>
      <w:lang w:eastAsia="ar-SA"/>
    </w:rPr>
  </w:style>
  <w:style w:type="paragraph" w:styleId="berschrift9">
    <w:name w:val="heading 9"/>
    <w:basedOn w:val="Standard"/>
    <w:next w:val="Standard"/>
    <w:link w:val="berschrift9Zchn"/>
    <w:qFormat/>
    <w:rsid w:val="00EB15BF"/>
    <w:pPr>
      <w:keepNext/>
      <w:suppressAutoHyphens w:val="0"/>
      <w:spacing w:line="240" w:lineRule="auto"/>
      <w:outlineLvl w:val="8"/>
    </w:pPr>
    <w:rPr>
      <w:rFonts w:ascii="Tahoma" w:eastAsia="Times" w:hAnsi="Tahoma" w:cs="Times New Roman"/>
      <w:b/>
      <w:spacing w:val="8"/>
      <w:szCs w:val="20"/>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E7658A"/>
    <w:rPr>
      <w:rFonts w:ascii="Symbol" w:hAnsi="Symbol"/>
    </w:rPr>
  </w:style>
  <w:style w:type="character" w:customStyle="1" w:styleId="WW8Num1z2">
    <w:name w:val="WW8Num1z2"/>
    <w:rsid w:val="00E7658A"/>
    <w:rPr>
      <w:rFonts w:ascii="Courier New" w:hAnsi="Courier New" w:cs="Courier New"/>
    </w:rPr>
  </w:style>
  <w:style w:type="character" w:customStyle="1" w:styleId="WW8Num1z3">
    <w:name w:val="WW8Num1z3"/>
    <w:rsid w:val="00E7658A"/>
    <w:rPr>
      <w:rFonts w:ascii="Wingdings" w:hAnsi="Wingdings"/>
    </w:rPr>
  </w:style>
  <w:style w:type="character" w:customStyle="1" w:styleId="WW8Num2z0">
    <w:name w:val="WW8Num2z0"/>
    <w:rsid w:val="00E7658A"/>
    <w:rPr>
      <w:rFonts w:ascii="Cambria" w:eastAsia="MS Mincho" w:hAnsi="Cambria" w:cs="Times New Roman"/>
    </w:rPr>
  </w:style>
  <w:style w:type="character" w:customStyle="1" w:styleId="WW8Num2z1">
    <w:name w:val="WW8Num2z1"/>
    <w:rsid w:val="00E7658A"/>
    <w:rPr>
      <w:rFonts w:ascii="Courier New" w:hAnsi="Courier New"/>
    </w:rPr>
  </w:style>
  <w:style w:type="character" w:customStyle="1" w:styleId="WW8Num2z2">
    <w:name w:val="WW8Num2z2"/>
    <w:rsid w:val="00E7658A"/>
    <w:rPr>
      <w:rFonts w:ascii="Wingdings" w:hAnsi="Wingdings"/>
    </w:rPr>
  </w:style>
  <w:style w:type="character" w:customStyle="1" w:styleId="WW8Num2z3">
    <w:name w:val="WW8Num2z3"/>
    <w:rsid w:val="00E7658A"/>
    <w:rPr>
      <w:rFonts w:ascii="Symbol" w:hAnsi="Symbol"/>
    </w:rPr>
  </w:style>
  <w:style w:type="character" w:customStyle="1" w:styleId="WW8Num3z0">
    <w:name w:val="WW8Num3z0"/>
    <w:rsid w:val="00E7658A"/>
    <w:rPr>
      <w:rFonts w:ascii="Calibri" w:eastAsia="Calibri" w:hAnsi="Calibri" w:cs="Times New Roman"/>
    </w:rPr>
  </w:style>
  <w:style w:type="character" w:customStyle="1" w:styleId="WW8Num3z1">
    <w:name w:val="WW8Num3z1"/>
    <w:rsid w:val="00E7658A"/>
    <w:rPr>
      <w:rFonts w:ascii="Courier New" w:hAnsi="Courier New" w:cs="Courier New"/>
    </w:rPr>
  </w:style>
  <w:style w:type="character" w:customStyle="1" w:styleId="WW8Num3z2">
    <w:name w:val="WW8Num3z2"/>
    <w:rsid w:val="00E7658A"/>
    <w:rPr>
      <w:rFonts w:ascii="Wingdings" w:hAnsi="Wingdings"/>
    </w:rPr>
  </w:style>
  <w:style w:type="character" w:customStyle="1" w:styleId="WW8Num3z3">
    <w:name w:val="WW8Num3z3"/>
    <w:rsid w:val="00E7658A"/>
    <w:rPr>
      <w:rFonts w:ascii="Symbol" w:hAnsi="Symbol"/>
    </w:rPr>
  </w:style>
  <w:style w:type="character" w:customStyle="1" w:styleId="Absatz-Standardschriftart1">
    <w:name w:val="Absatz-Standardschriftart1"/>
    <w:rsid w:val="00E7658A"/>
  </w:style>
  <w:style w:type="character" w:customStyle="1" w:styleId="KopfzeileZchn">
    <w:name w:val="Kopfzeile Zchn"/>
    <w:basedOn w:val="Absatz-Standardschriftart1"/>
    <w:rsid w:val="00E7658A"/>
  </w:style>
  <w:style w:type="character" w:customStyle="1" w:styleId="FuzeileZchn">
    <w:name w:val="Fußzeile Zchn"/>
    <w:basedOn w:val="Absatz-Standardschriftart1"/>
    <w:rsid w:val="00E7658A"/>
  </w:style>
  <w:style w:type="character" w:customStyle="1" w:styleId="SprechblasentextZchn">
    <w:name w:val="Sprechblasentext Zchn"/>
    <w:rsid w:val="00E7658A"/>
    <w:rPr>
      <w:rFonts w:ascii="Tahoma" w:hAnsi="Tahoma" w:cs="Tahoma"/>
      <w:sz w:val="16"/>
      <w:szCs w:val="16"/>
    </w:rPr>
  </w:style>
  <w:style w:type="character" w:styleId="Hyperlink">
    <w:name w:val="Hyperlink"/>
    <w:uiPriority w:val="99"/>
    <w:rsid w:val="00E7658A"/>
    <w:rPr>
      <w:color w:val="0000FF"/>
      <w:u w:val="single"/>
    </w:rPr>
  </w:style>
  <w:style w:type="paragraph" w:customStyle="1" w:styleId="berschrift">
    <w:name w:val="Überschrift"/>
    <w:basedOn w:val="Standard"/>
    <w:next w:val="Textkrper"/>
    <w:rsid w:val="00E7658A"/>
    <w:pPr>
      <w:keepNext/>
      <w:spacing w:before="240" w:after="120"/>
    </w:pPr>
    <w:rPr>
      <w:rFonts w:ascii="Arial" w:eastAsia="SimSun" w:hAnsi="Arial" w:cs="Mangal"/>
      <w:sz w:val="28"/>
      <w:szCs w:val="28"/>
    </w:rPr>
  </w:style>
  <w:style w:type="paragraph" w:styleId="Textkrper">
    <w:name w:val="Body Text"/>
    <w:basedOn w:val="Standard"/>
    <w:rsid w:val="00E7658A"/>
    <w:pPr>
      <w:spacing w:after="120"/>
    </w:pPr>
  </w:style>
  <w:style w:type="paragraph" w:styleId="Liste">
    <w:name w:val="List"/>
    <w:basedOn w:val="Textkrper"/>
    <w:rsid w:val="00E7658A"/>
    <w:rPr>
      <w:rFonts w:cs="Mangal"/>
    </w:rPr>
  </w:style>
  <w:style w:type="paragraph" w:customStyle="1" w:styleId="Beschriftung1">
    <w:name w:val="Beschriftung1"/>
    <w:basedOn w:val="Standard"/>
    <w:rsid w:val="00E7658A"/>
    <w:pPr>
      <w:suppressLineNumbers/>
      <w:spacing w:before="120" w:after="120"/>
    </w:pPr>
    <w:rPr>
      <w:rFonts w:cs="Mangal"/>
      <w:i/>
      <w:iCs/>
      <w:sz w:val="24"/>
      <w:szCs w:val="24"/>
    </w:rPr>
  </w:style>
  <w:style w:type="paragraph" w:customStyle="1" w:styleId="Verzeichnis">
    <w:name w:val="Verzeichnis"/>
    <w:basedOn w:val="Standard"/>
    <w:rsid w:val="00E7658A"/>
    <w:pPr>
      <w:suppressLineNumbers/>
    </w:pPr>
    <w:rPr>
      <w:rFonts w:cs="Mangal"/>
    </w:rPr>
  </w:style>
  <w:style w:type="paragraph" w:styleId="Kopfzeile">
    <w:name w:val="header"/>
    <w:basedOn w:val="Standard"/>
    <w:rsid w:val="00E7658A"/>
    <w:pPr>
      <w:tabs>
        <w:tab w:val="center" w:pos="4536"/>
        <w:tab w:val="right" w:pos="9072"/>
      </w:tabs>
      <w:spacing w:line="240" w:lineRule="auto"/>
    </w:pPr>
  </w:style>
  <w:style w:type="paragraph" w:styleId="Fuzeile">
    <w:name w:val="footer"/>
    <w:basedOn w:val="Standard"/>
    <w:rsid w:val="00E7658A"/>
    <w:pPr>
      <w:tabs>
        <w:tab w:val="center" w:pos="4536"/>
        <w:tab w:val="right" w:pos="9072"/>
      </w:tabs>
      <w:spacing w:line="240" w:lineRule="auto"/>
    </w:pPr>
  </w:style>
  <w:style w:type="paragraph" w:styleId="Sprechblasentext">
    <w:name w:val="Balloon Text"/>
    <w:basedOn w:val="Standard"/>
    <w:rsid w:val="00E7658A"/>
    <w:pPr>
      <w:spacing w:line="240" w:lineRule="auto"/>
    </w:pPr>
    <w:rPr>
      <w:rFonts w:ascii="Tahoma" w:hAnsi="Tahoma"/>
      <w:sz w:val="16"/>
      <w:szCs w:val="16"/>
    </w:rPr>
  </w:style>
  <w:style w:type="paragraph" w:customStyle="1" w:styleId="FarbigeListe-Akzent11">
    <w:name w:val="Farbige Liste - Akzent 11"/>
    <w:basedOn w:val="Standard"/>
    <w:rsid w:val="00E7658A"/>
    <w:pPr>
      <w:ind w:left="720"/>
    </w:pPr>
  </w:style>
  <w:style w:type="paragraph" w:customStyle="1" w:styleId="KunsthausMeran">
    <w:name w:val="Kunsthaus Meran"/>
    <w:basedOn w:val="Standard"/>
    <w:rsid w:val="00E7658A"/>
    <w:pPr>
      <w:spacing w:line="240" w:lineRule="auto"/>
    </w:pPr>
    <w:rPr>
      <w:rFonts w:eastAsia="Cambria"/>
      <w:sz w:val="20"/>
      <w:szCs w:val="20"/>
      <w:lang w:val="it-IT"/>
    </w:rPr>
  </w:style>
  <w:style w:type="paragraph" w:customStyle="1" w:styleId="bodytext">
    <w:name w:val="bodytext"/>
    <w:basedOn w:val="Standard"/>
    <w:rsid w:val="00E7658A"/>
    <w:pPr>
      <w:spacing w:before="280" w:after="280" w:line="240" w:lineRule="auto"/>
    </w:pPr>
    <w:rPr>
      <w:rFonts w:ascii="Times New Roman" w:eastAsia="Times New Roman" w:hAnsi="Times New Roman"/>
      <w:sz w:val="24"/>
      <w:szCs w:val="24"/>
    </w:rPr>
  </w:style>
  <w:style w:type="character" w:customStyle="1" w:styleId="berschrift9Zchn">
    <w:name w:val="Überschrift 9 Zchn"/>
    <w:link w:val="berschrift9"/>
    <w:rsid w:val="00EB15BF"/>
    <w:rPr>
      <w:rFonts w:ascii="Tahoma" w:eastAsia="Times" w:hAnsi="Tahoma"/>
      <w:b/>
      <w:spacing w:val="8"/>
      <w:sz w:val="22"/>
      <w:lang w:val="it-IT"/>
    </w:rPr>
  </w:style>
  <w:style w:type="character" w:customStyle="1" w:styleId="hps">
    <w:name w:val="hps"/>
    <w:basedOn w:val="Absatz-Standardschriftart"/>
    <w:rsid w:val="00EB15BF"/>
  </w:style>
  <w:style w:type="paragraph" w:styleId="Listenabsatz">
    <w:name w:val="List Paragraph"/>
    <w:basedOn w:val="Standard"/>
    <w:uiPriority w:val="34"/>
    <w:qFormat/>
    <w:rsid w:val="000D608D"/>
    <w:pPr>
      <w:suppressAutoHyphens w:val="0"/>
      <w:spacing w:line="240" w:lineRule="auto"/>
      <w:ind w:left="720"/>
      <w:contextualSpacing/>
    </w:pPr>
    <w:rPr>
      <w:rFonts w:cs="Times New Roman"/>
      <w:lang w:eastAsia="de-DE"/>
    </w:rPr>
  </w:style>
  <w:style w:type="paragraph" w:styleId="StandardWeb">
    <w:name w:val="Normal (Web)"/>
    <w:basedOn w:val="Standard"/>
    <w:uiPriority w:val="99"/>
    <w:unhideWhenUsed/>
    <w:rsid w:val="00505549"/>
    <w:pPr>
      <w:suppressAutoHyphens w:val="0"/>
      <w:spacing w:before="100" w:beforeAutospacing="1" w:after="100" w:afterAutospacing="1" w:line="240" w:lineRule="auto"/>
    </w:pPr>
    <w:rPr>
      <w:rFonts w:ascii="Verdana" w:eastAsia="Times New Roman" w:hAnsi="Verdana" w:cs="Times New Roman"/>
      <w:sz w:val="24"/>
      <w:szCs w:val="24"/>
      <w:lang w:eastAsia="de-DE"/>
    </w:rPr>
  </w:style>
  <w:style w:type="character" w:styleId="Fett">
    <w:name w:val="Strong"/>
    <w:basedOn w:val="Absatz-Standardschriftart"/>
    <w:uiPriority w:val="22"/>
    <w:qFormat/>
    <w:rsid w:val="00605DD0"/>
    <w:rPr>
      <w:b/>
      <w:bCs/>
    </w:rPr>
  </w:style>
  <w:style w:type="character" w:customStyle="1" w:styleId="tcorpotesto">
    <w:name w:val="tcorpotesto"/>
    <w:basedOn w:val="Absatz-Standardschriftart"/>
    <w:rsid w:val="00984787"/>
  </w:style>
  <w:style w:type="character" w:customStyle="1" w:styleId="testo">
    <w:name w:val="testo"/>
    <w:basedOn w:val="Absatz-Standardschriftart"/>
    <w:rsid w:val="00984787"/>
  </w:style>
  <w:style w:type="character" w:styleId="Hervorhebung">
    <w:name w:val="Emphasis"/>
    <w:uiPriority w:val="20"/>
    <w:qFormat/>
    <w:rsid w:val="00A44D5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E7658A"/>
    <w:pPr>
      <w:suppressAutoHyphens/>
      <w:spacing w:line="276" w:lineRule="auto"/>
    </w:pPr>
    <w:rPr>
      <w:rFonts w:ascii="Calibri" w:eastAsia="Calibri" w:hAnsi="Calibri" w:cs="Calibri"/>
      <w:sz w:val="22"/>
      <w:szCs w:val="22"/>
      <w:lang w:eastAsia="ar-SA"/>
    </w:rPr>
  </w:style>
  <w:style w:type="paragraph" w:styleId="berschrift9">
    <w:name w:val="heading 9"/>
    <w:basedOn w:val="Standard"/>
    <w:next w:val="Standard"/>
    <w:link w:val="berschrift9Zeichen"/>
    <w:qFormat/>
    <w:rsid w:val="00EB15BF"/>
    <w:pPr>
      <w:keepNext/>
      <w:suppressAutoHyphens w:val="0"/>
      <w:spacing w:line="240" w:lineRule="auto"/>
      <w:outlineLvl w:val="8"/>
    </w:pPr>
    <w:rPr>
      <w:rFonts w:ascii="Tahoma" w:eastAsia="Times" w:hAnsi="Tahoma" w:cs="Times New Roman"/>
      <w:b/>
      <w:spacing w:val="8"/>
      <w:szCs w:val="20"/>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E7658A"/>
    <w:rPr>
      <w:rFonts w:ascii="Symbol" w:hAnsi="Symbol"/>
    </w:rPr>
  </w:style>
  <w:style w:type="character" w:customStyle="1" w:styleId="WW8Num1z2">
    <w:name w:val="WW8Num1z2"/>
    <w:rsid w:val="00E7658A"/>
    <w:rPr>
      <w:rFonts w:ascii="Courier New" w:hAnsi="Courier New" w:cs="Courier New"/>
    </w:rPr>
  </w:style>
  <w:style w:type="character" w:customStyle="1" w:styleId="WW8Num1z3">
    <w:name w:val="WW8Num1z3"/>
    <w:rsid w:val="00E7658A"/>
    <w:rPr>
      <w:rFonts w:ascii="Wingdings" w:hAnsi="Wingdings"/>
    </w:rPr>
  </w:style>
  <w:style w:type="character" w:customStyle="1" w:styleId="WW8Num2z0">
    <w:name w:val="WW8Num2z0"/>
    <w:rsid w:val="00E7658A"/>
    <w:rPr>
      <w:rFonts w:ascii="Cambria" w:eastAsia="MS Mincho" w:hAnsi="Cambria" w:cs="Times New Roman"/>
    </w:rPr>
  </w:style>
  <w:style w:type="character" w:customStyle="1" w:styleId="WW8Num2z1">
    <w:name w:val="WW8Num2z1"/>
    <w:rsid w:val="00E7658A"/>
    <w:rPr>
      <w:rFonts w:ascii="Courier New" w:hAnsi="Courier New"/>
    </w:rPr>
  </w:style>
  <w:style w:type="character" w:customStyle="1" w:styleId="WW8Num2z2">
    <w:name w:val="WW8Num2z2"/>
    <w:rsid w:val="00E7658A"/>
    <w:rPr>
      <w:rFonts w:ascii="Wingdings" w:hAnsi="Wingdings"/>
    </w:rPr>
  </w:style>
  <w:style w:type="character" w:customStyle="1" w:styleId="WW8Num2z3">
    <w:name w:val="WW8Num2z3"/>
    <w:rsid w:val="00E7658A"/>
    <w:rPr>
      <w:rFonts w:ascii="Symbol" w:hAnsi="Symbol"/>
    </w:rPr>
  </w:style>
  <w:style w:type="character" w:customStyle="1" w:styleId="WW8Num3z0">
    <w:name w:val="WW8Num3z0"/>
    <w:rsid w:val="00E7658A"/>
    <w:rPr>
      <w:rFonts w:ascii="Calibri" w:eastAsia="Calibri" w:hAnsi="Calibri" w:cs="Times New Roman"/>
    </w:rPr>
  </w:style>
  <w:style w:type="character" w:customStyle="1" w:styleId="WW8Num3z1">
    <w:name w:val="WW8Num3z1"/>
    <w:rsid w:val="00E7658A"/>
    <w:rPr>
      <w:rFonts w:ascii="Courier New" w:hAnsi="Courier New" w:cs="Courier New"/>
    </w:rPr>
  </w:style>
  <w:style w:type="character" w:customStyle="1" w:styleId="WW8Num3z2">
    <w:name w:val="WW8Num3z2"/>
    <w:rsid w:val="00E7658A"/>
    <w:rPr>
      <w:rFonts w:ascii="Wingdings" w:hAnsi="Wingdings"/>
    </w:rPr>
  </w:style>
  <w:style w:type="character" w:customStyle="1" w:styleId="WW8Num3z3">
    <w:name w:val="WW8Num3z3"/>
    <w:rsid w:val="00E7658A"/>
    <w:rPr>
      <w:rFonts w:ascii="Symbol" w:hAnsi="Symbol"/>
    </w:rPr>
  </w:style>
  <w:style w:type="character" w:customStyle="1" w:styleId="Absatz-Standardschriftart1">
    <w:name w:val="Absatz-Standardschriftart1"/>
    <w:rsid w:val="00E7658A"/>
  </w:style>
  <w:style w:type="character" w:customStyle="1" w:styleId="KopfzeileZchn">
    <w:name w:val="Kopfzeile Zchn"/>
    <w:basedOn w:val="Absatz-Standardschriftart1"/>
    <w:rsid w:val="00E7658A"/>
  </w:style>
  <w:style w:type="character" w:customStyle="1" w:styleId="FuzeileZchn">
    <w:name w:val="Fußzeile Zchn"/>
    <w:basedOn w:val="Absatz-Standardschriftart1"/>
    <w:rsid w:val="00E7658A"/>
  </w:style>
  <w:style w:type="character" w:customStyle="1" w:styleId="SprechblasentextZchn">
    <w:name w:val="Sprechblasentext Zchn"/>
    <w:rsid w:val="00E7658A"/>
    <w:rPr>
      <w:rFonts w:ascii="Tahoma" w:hAnsi="Tahoma" w:cs="Tahoma"/>
      <w:sz w:val="16"/>
      <w:szCs w:val="16"/>
    </w:rPr>
  </w:style>
  <w:style w:type="character" w:styleId="Link">
    <w:name w:val="Hyperlink"/>
    <w:uiPriority w:val="99"/>
    <w:rsid w:val="00E7658A"/>
    <w:rPr>
      <w:color w:val="0000FF"/>
      <w:u w:val="single"/>
    </w:rPr>
  </w:style>
  <w:style w:type="paragraph" w:customStyle="1" w:styleId="berschrift">
    <w:name w:val="Überschrift"/>
    <w:basedOn w:val="Standard"/>
    <w:next w:val="Textkrper"/>
    <w:rsid w:val="00E7658A"/>
    <w:pPr>
      <w:keepNext/>
      <w:spacing w:before="240" w:after="120"/>
    </w:pPr>
    <w:rPr>
      <w:rFonts w:ascii="Arial" w:eastAsia="SimSun" w:hAnsi="Arial" w:cs="Mangal"/>
      <w:sz w:val="28"/>
      <w:szCs w:val="28"/>
    </w:rPr>
  </w:style>
  <w:style w:type="paragraph" w:styleId="Textkrper">
    <w:name w:val="Body Text"/>
    <w:basedOn w:val="Standard"/>
    <w:rsid w:val="00E7658A"/>
    <w:pPr>
      <w:spacing w:after="120"/>
    </w:pPr>
  </w:style>
  <w:style w:type="paragraph" w:styleId="Liste">
    <w:name w:val="List"/>
    <w:basedOn w:val="Textkrper"/>
    <w:rsid w:val="00E7658A"/>
    <w:rPr>
      <w:rFonts w:cs="Mangal"/>
    </w:rPr>
  </w:style>
  <w:style w:type="paragraph" w:customStyle="1" w:styleId="Beschriftung1">
    <w:name w:val="Beschriftung1"/>
    <w:basedOn w:val="Standard"/>
    <w:rsid w:val="00E7658A"/>
    <w:pPr>
      <w:suppressLineNumbers/>
      <w:spacing w:before="120" w:after="120"/>
    </w:pPr>
    <w:rPr>
      <w:rFonts w:cs="Mangal"/>
      <w:i/>
      <w:iCs/>
      <w:sz w:val="24"/>
      <w:szCs w:val="24"/>
    </w:rPr>
  </w:style>
  <w:style w:type="paragraph" w:customStyle="1" w:styleId="Verzeichnis">
    <w:name w:val="Verzeichnis"/>
    <w:basedOn w:val="Standard"/>
    <w:rsid w:val="00E7658A"/>
    <w:pPr>
      <w:suppressLineNumbers/>
    </w:pPr>
    <w:rPr>
      <w:rFonts w:cs="Mangal"/>
    </w:rPr>
  </w:style>
  <w:style w:type="paragraph" w:styleId="Kopfzeile">
    <w:name w:val="header"/>
    <w:basedOn w:val="Standard"/>
    <w:rsid w:val="00E7658A"/>
    <w:pPr>
      <w:tabs>
        <w:tab w:val="center" w:pos="4536"/>
        <w:tab w:val="right" w:pos="9072"/>
      </w:tabs>
      <w:spacing w:line="240" w:lineRule="auto"/>
    </w:pPr>
  </w:style>
  <w:style w:type="paragraph" w:styleId="Fuzeile">
    <w:name w:val="footer"/>
    <w:basedOn w:val="Standard"/>
    <w:rsid w:val="00E7658A"/>
    <w:pPr>
      <w:tabs>
        <w:tab w:val="center" w:pos="4536"/>
        <w:tab w:val="right" w:pos="9072"/>
      </w:tabs>
      <w:spacing w:line="240" w:lineRule="auto"/>
    </w:pPr>
  </w:style>
  <w:style w:type="paragraph" w:styleId="Sprechblasentext">
    <w:name w:val="Balloon Text"/>
    <w:basedOn w:val="Standard"/>
    <w:rsid w:val="00E7658A"/>
    <w:pPr>
      <w:spacing w:line="240" w:lineRule="auto"/>
    </w:pPr>
    <w:rPr>
      <w:rFonts w:ascii="Tahoma" w:hAnsi="Tahoma"/>
      <w:sz w:val="16"/>
      <w:szCs w:val="16"/>
    </w:rPr>
  </w:style>
  <w:style w:type="paragraph" w:customStyle="1" w:styleId="FarbigeListe-Akzent11">
    <w:name w:val="Farbige Liste - Akzent 11"/>
    <w:basedOn w:val="Standard"/>
    <w:rsid w:val="00E7658A"/>
    <w:pPr>
      <w:ind w:left="720"/>
    </w:pPr>
  </w:style>
  <w:style w:type="paragraph" w:customStyle="1" w:styleId="KunsthausMeran">
    <w:name w:val="Kunsthaus Meran"/>
    <w:basedOn w:val="Standard"/>
    <w:rsid w:val="00E7658A"/>
    <w:pPr>
      <w:spacing w:line="240" w:lineRule="auto"/>
    </w:pPr>
    <w:rPr>
      <w:rFonts w:eastAsia="Cambria"/>
      <w:sz w:val="20"/>
      <w:szCs w:val="20"/>
      <w:lang w:val="it-IT"/>
    </w:rPr>
  </w:style>
  <w:style w:type="paragraph" w:customStyle="1" w:styleId="bodytext">
    <w:name w:val="bodytext"/>
    <w:basedOn w:val="Standard"/>
    <w:rsid w:val="00E7658A"/>
    <w:pPr>
      <w:spacing w:before="280" w:after="280" w:line="240" w:lineRule="auto"/>
    </w:pPr>
    <w:rPr>
      <w:rFonts w:ascii="Times New Roman" w:eastAsia="Times New Roman" w:hAnsi="Times New Roman"/>
      <w:sz w:val="24"/>
      <w:szCs w:val="24"/>
    </w:rPr>
  </w:style>
  <w:style w:type="character" w:customStyle="1" w:styleId="berschrift9Zeichen">
    <w:name w:val="Überschrift 9 Zeichen"/>
    <w:link w:val="berschrift9"/>
    <w:rsid w:val="00EB15BF"/>
    <w:rPr>
      <w:rFonts w:ascii="Tahoma" w:eastAsia="Times" w:hAnsi="Tahoma"/>
      <w:b/>
      <w:spacing w:val="8"/>
      <w:sz w:val="22"/>
      <w:lang w:val="it-IT"/>
    </w:rPr>
  </w:style>
  <w:style w:type="character" w:customStyle="1" w:styleId="hps">
    <w:name w:val="hps"/>
    <w:basedOn w:val="Absatzstandardschriftart"/>
    <w:rsid w:val="00EB15BF"/>
  </w:style>
  <w:style w:type="paragraph" w:styleId="Listenabsatz">
    <w:name w:val="List Paragraph"/>
    <w:basedOn w:val="Standard"/>
    <w:uiPriority w:val="34"/>
    <w:qFormat/>
    <w:rsid w:val="000D608D"/>
    <w:pPr>
      <w:suppressAutoHyphens w:val="0"/>
      <w:spacing w:line="240" w:lineRule="auto"/>
      <w:ind w:left="720"/>
      <w:contextualSpacing/>
    </w:pPr>
    <w:rPr>
      <w:rFonts w:cs="Times New Roman"/>
      <w:lang w:eastAsia="de-DE"/>
    </w:rPr>
  </w:style>
  <w:style w:type="paragraph" w:styleId="StandardWeb">
    <w:name w:val="Normal (Web)"/>
    <w:basedOn w:val="Standard"/>
    <w:uiPriority w:val="99"/>
    <w:unhideWhenUsed/>
    <w:rsid w:val="00505549"/>
    <w:pPr>
      <w:suppressAutoHyphens w:val="0"/>
      <w:spacing w:before="100" w:beforeAutospacing="1" w:after="100" w:afterAutospacing="1" w:line="240" w:lineRule="auto"/>
    </w:pPr>
    <w:rPr>
      <w:rFonts w:ascii="Verdana" w:eastAsia="Times New Roman" w:hAnsi="Verdana" w:cs="Times New Roman"/>
      <w:sz w:val="24"/>
      <w:szCs w:val="24"/>
      <w:lang w:eastAsia="de-DE"/>
    </w:rPr>
  </w:style>
  <w:style w:type="character" w:styleId="Betont">
    <w:name w:val="Strong"/>
    <w:basedOn w:val="Absatzstandardschriftart"/>
    <w:uiPriority w:val="22"/>
    <w:qFormat/>
    <w:rsid w:val="00605DD0"/>
    <w:rPr>
      <w:b/>
      <w:bCs/>
    </w:rPr>
  </w:style>
  <w:style w:type="character" w:customStyle="1" w:styleId="tcorpotesto">
    <w:name w:val="tcorpotesto"/>
    <w:basedOn w:val="Absatzstandardschriftart"/>
    <w:rsid w:val="00984787"/>
  </w:style>
  <w:style w:type="character" w:customStyle="1" w:styleId="testo">
    <w:name w:val="testo"/>
    <w:basedOn w:val="Absatzstandardschriftart"/>
    <w:rsid w:val="00984787"/>
  </w:style>
  <w:style w:type="character" w:styleId="Herausstellen">
    <w:name w:val="Emphasis"/>
    <w:uiPriority w:val="20"/>
    <w:qFormat/>
    <w:rsid w:val="00A44D53"/>
    <w:rPr>
      <w:i/>
      <w:iCs/>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martinelli@kunstmeranoarte.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anna.defrancesco@clponline.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A9B2D2-4D06-4A80-8B45-9094FBAB7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1337</Words>
  <Characters>8424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kunst Meran</Company>
  <LinksUpToDate>false</LinksUpToDate>
  <CharactersWithSpaces>9742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Lazzaretto</dc:creator>
  <cp:lastModifiedBy>Camilla Martinelli</cp:lastModifiedBy>
  <cp:revision>7</cp:revision>
  <cp:lastPrinted>2013-12-18T08:48:00Z</cp:lastPrinted>
  <dcterms:created xsi:type="dcterms:W3CDTF">2013-12-16T08:18:00Z</dcterms:created>
  <dcterms:modified xsi:type="dcterms:W3CDTF">2014-01-28T13:27:00Z</dcterms:modified>
</cp:coreProperties>
</file>