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D0DA4" w:rsidRPr="008D0DA4" w:rsidRDefault="008D0DA4" w:rsidP="008D0DA4">
      <w:pPr>
        <w:jc w:val="both"/>
        <w:rPr>
          <w:rFonts w:cs="Arial"/>
        </w:rPr>
      </w:pPr>
    </w:p>
    <w:p w:rsidR="006161CB" w:rsidRDefault="008D0DA4" w:rsidP="0092379A">
      <w:pPr>
        <w:jc w:val="right"/>
        <w:rPr>
          <w:rFonts w:cs="Arial"/>
          <w:u w:val="single"/>
          <w:lang w:val="it-IT"/>
        </w:rPr>
      </w:pPr>
      <w:r w:rsidRPr="008D0DA4">
        <w:rPr>
          <w:rFonts w:cs="Arial"/>
          <w:u w:val="single"/>
          <w:lang w:val="it-IT"/>
        </w:rPr>
        <w:t>COMUNICATO STAMPA</w:t>
      </w:r>
      <w:r w:rsidR="006161CB">
        <w:rPr>
          <w:rFonts w:cs="Arial"/>
          <w:u w:val="single"/>
          <w:lang w:val="it-IT"/>
        </w:rPr>
        <w:br/>
      </w:r>
    </w:p>
    <w:p w:rsidR="00BF22E5" w:rsidRPr="006161CB" w:rsidRDefault="00BF22E5" w:rsidP="006161CB">
      <w:pPr>
        <w:rPr>
          <w:rFonts w:cs="Arial"/>
          <w:u w:val="single"/>
          <w:lang w:val="it-IT"/>
        </w:rPr>
      </w:pPr>
      <w:r w:rsidRPr="00BF22E5">
        <w:rPr>
          <w:b/>
          <w:sz w:val="24"/>
          <w:szCs w:val="24"/>
          <w:lang w:val="it-IT"/>
        </w:rPr>
        <w:t>A Merano Arte</w:t>
      </w:r>
    </w:p>
    <w:p w:rsidR="00BF22E5" w:rsidRPr="00BF22E5" w:rsidRDefault="00BF22E5" w:rsidP="00BF22E5">
      <w:pPr>
        <w:spacing w:line="240" w:lineRule="auto"/>
        <w:rPr>
          <w:b/>
          <w:sz w:val="24"/>
          <w:szCs w:val="24"/>
          <w:lang w:val="it-IT"/>
        </w:rPr>
      </w:pPr>
      <w:r w:rsidRPr="00BF22E5">
        <w:rPr>
          <w:b/>
          <w:sz w:val="24"/>
          <w:szCs w:val="24"/>
          <w:lang w:val="it-IT"/>
        </w:rPr>
        <w:t>dal 30 maggio al 7 settembre 2014</w:t>
      </w:r>
    </w:p>
    <w:p w:rsidR="00912DE7" w:rsidRDefault="00BF22E5" w:rsidP="00BF22E5">
      <w:pPr>
        <w:spacing w:line="240" w:lineRule="auto"/>
        <w:rPr>
          <w:b/>
          <w:sz w:val="24"/>
          <w:szCs w:val="24"/>
          <w:lang w:val="it-IT"/>
        </w:rPr>
      </w:pPr>
      <w:proofErr w:type="gramStart"/>
      <w:r w:rsidRPr="00BF22E5">
        <w:rPr>
          <w:b/>
          <w:sz w:val="24"/>
          <w:szCs w:val="24"/>
          <w:lang w:val="it-IT"/>
        </w:rPr>
        <w:t>la</w:t>
      </w:r>
      <w:proofErr w:type="gramEnd"/>
      <w:r w:rsidRPr="00BF22E5">
        <w:rPr>
          <w:b/>
          <w:sz w:val="24"/>
          <w:szCs w:val="24"/>
          <w:lang w:val="it-IT"/>
        </w:rPr>
        <w:t xml:space="preserve"> mostra</w:t>
      </w:r>
    </w:p>
    <w:p w:rsidR="00BF22E5" w:rsidRPr="00BF22E5" w:rsidRDefault="00BF22E5" w:rsidP="00BF22E5">
      <w:pPr>
        <w:spacing w:line="240" w:lineRule="auto"/>
        <w:rPr>
          <w:b/>
          <w:sz w:val="28"/>
          <w:szCs w:val="28"/>
          <w:lang w:val="it-IT"/>
        </w:rPr>
      </w:pPr>
      <w:r>
        <w:rPr>
          <w:b/>
          <w:sz w:val="28"/>
          <w:szCs w:val="28"/>
          <w:lang w:val="it-IT"/>
        </w:rPr>
        <w:br/>
      </w:r>
      <w:r w:rsidR="00D536A5" w:rsidRPr="00BF22E5">
        <w:rPr>
          <w:b/>
          <w:sz w:val="28"/>
          <w:szCs w:val="28"/>
          <w:lang w:val="it-IT"/>
        </w:rPr>
        <w:t>Alpi</w:t>
      </w:r>
    </w:p>
    <w:p w:rsidR="00BF22E5" w:rsidRPr="00BF22E5" w:rsidRDefault="00D536A5" w:rsidP="00BF22E5">
      <w:pPr>
        <w:spacing w:line="240" w:lineRule="auto"/>
        <w:rPr>
          <w:b/>
          <w:sz w:val="28"/>
          <w:szCs w:val="28"/>
          <w:lang w:val="it-IT"/>
        </w:rPr>
      </w:pPr>
      <w:r w:rsidRPr="00BF22E5">
        <w:rPr>
          <w:b/>
          <w:sz w:val="28"/>
          <w:szCs w:val="28"/>
          <w:lang w:val="it-IT"/>
        </w:rPr>
        <w:t>Architettura</w:t>
      </w:r>
    </w:p>
    <w:p w:rsidR="00D536A5" w:rsidRPr="00BF22E5" w:rsidRDefault="00D536A5" w:rsidP="00BF22E5">
      <w:pPr>
        <w:spacing w:line="240" w:lineRule="auto"/>
        <w:rPr>
          <w:b/>
          <w:sz w:val="28"/>
          <w:szCs w:val="28"/>
          <w:lang w:val="it-IT"/>
        </w:rPr>
      </w:pPr>
      <w:r w:rsidRPr="00BF22E5">
        <w:rPr>
          <w:b/>
          <w:sz w:val="28"/>
          <w:szCs w:val="28"/>
          <w:lang w:val="it-IT"/>
        </w:rPr>
        <w:t>Turismo</w:t>
      </w:r>
    </w:p>
    <w:p w:rsidR="00C43F2F" w:rsidRPr="00BF22E5" w:rsidRDefault="0090261A" w:rsidP="00BF22E5">
      <w:pPr>
        <w:ind w:right="-272"/>
        <w:rPr>
          <w:sz w:val="24"/>
          <w:szCs w:val="24"/>
          <w:lang w:val="it-IT"/>
        </w:rPr>
      </w:pPr>
      <w:r>
        <w:rPr>
          <w:sz w:val="24"/>
          <w:szCs w:val="24"/>
          <w:lang w:val="it-IT"/>
        </w:rPr>
        <w:t>L</w:t>
      </w:r>
      <w:r w:rsidR="00D536A5" w:rsidRPr="00BF22E5">
        <w:rPr>
          <w:sz w:val="24"/>
          <w:szCs w:val="24"/>
          <w:lang w:val="it-IT"/>
        </w:rPr>
        <w:t>'esempio altoatesino</w:t>
      </w:r>
      <w:r w:rsidR="009A1BA9" w:rsidRPr="00BF22E5">
        <w:rPr>
          <w:sz w:val="24"/>
          <w:szCs w:val="24"/>
          <w:lang w:val="it-IT"/>
        </w:rPr>
        <w:br/>
      </w:r>
      <w:r w:rsidR="00C43F2F" w:rsidRPr="00BF22E5">
        <w:rPr>
          <w:rFonts w:ascii="Calibri Light" w:hAnsi="Calibri Light"/>
          <w:sz w:val="24"/>
          <w:szCs w:val="24"/>
          <w:lang w:val="it-IT"/>
        </w:rPr>
        <w:br/>
      </w:r>
    </w:p>
    <w:p w:rsidR="00D536A5" w:rsidRPr="00D536A5" w:rsidRDefault="00D536A5" w:rsidP="00D536A5">
      <w:pPr>
        <w:spacing w:line="240" w:lineRule="auto"/>
        <w:rPr>
          <w:rFonts w:ascii="Calibri Light" w:hAnsi="Calibri Light"/>
          <w:lang w:val="it-IT"/>
        </w:rPr>
      </w:pPr>
      <w:r w:rsidRPr="00D536A5">
        <w:rPr>
          <w:rFonts w:ascii="Calibri Light" w:hAnsi="Calibri Light"/>
          <w:lang w:val="it-IT"/>
        </w:rPr>
        <w:t xml:space="preserve">Conferenza stampa: 29 </w:t>
      </w:r>
      <w:proofErr w:type="gramStart"/>
      <w:r w:rsidRPr="00D536A5">
        <w:rPr>
          <w:rFonts w:ascii="Calibri Light" w:hAnsi="Calibri Light"/>
          <w:lang w:val="it-IT"/>
        </w:rPr>
        <w:t>Maggio</w:t>
      </w:r>
      <w:proofErr w:type="gramEnd"/>
      <w:r w:rsidRPr="00D536A5">
        <w:rPr>
          <w:rFonts w:ascii="Calibri Light" w:hAnsi="Calibri Light"/>
          <w:lang w:val="it-IT"/>
        </w:rPr>
        <w:t xml:space="preserve"> 2014, ore 11.00</w:t>
      </w:r>
    </w:p>
    <w:p w:rsidR="00D536A5" w:rsidRPr="00BF22E5" w:rsidRDefault="00D536A5" w:rsidP="00D536A5">
      <w:pPr>
        <w:spacing w:line="240" w:lineRule="auto"/>
        <w:rPr>
          <w:rFonts w:ascii="Calibri Light" w:hAnsi="Calibri Light"/>
          <w:lang w:val="it-IT"/>
        </w:rPr>
      </w:pPr>
      <w:r w:rsidRPr="00BF22E5">
        <w:rPr>
          <w:rFonts w:ascii="Calibri Light" w:hAnsi="Calibri Light"/>
          <w:lang w:val="it-IT"/>
        </w:rPr>
        <w:t>Inaug</w:t>
      </w:r>
      <w:r w:rsidR="004D1E1D">
        <w:rPr>
          <w:rFonts w:ascii="Calibri Light" w:hAnsi="Calibri Light"/>
          <w:lang w:val="it-IT"/>
        </w:rPr>
        <w:t xml:space="preserve">urazione: 29 </w:t>
      </w:r>
      <w:proofErr w:type="gramStart"/>
      <w:r w:rsidR="004D1E1D">
        <w:rPr>
          <w:rFonts w:ascii="Calibri Light" w:hAnsi="Calibri Light"/>
          <w:lang w:val="it-IT"/>
        </w:rPr>
        <w:t>Maggio</w:t>
      </w:r>
      <w:proofErr w:type="gramEnd"/>
      <w:r w:rsidR="004D1E1D">
        <w:rPr>
          <w:rFonts w:ascii="Calibri Light" w:hAnsi="Calibri Light"/>
          <w:lang w:val="it-IT"/>
        </w:rPr>
        <w:t xml:space="preserve"> 2014, ore 19</w:t>
      </w:r>
      <w:r w:rsidRPr="00BF22E5">
        <w:rPr>
          <w:rFonts w:ascii="Calibri Light" w:hAnsi="Calibri Light"/>
          <w:lang w:val="it-IT"/>
        </w:rPr>
        <w:t>.00</w:t>
      </w:r>
    </w:p>
    <w:p w:rsidR="004C7595" w:rsidRDefault="00D536A5" w:rsidP="004C7595">
      <w:pPr>
        <w:spacing w:line="360" w:lineRule="auto"/>
        <w:jc w:val="both"/>
        <w:rPr>
          <w:rFonts w:ascii="Calibri Light" w:hAnsi="Calibri Light"/>
          <w:lang w:val="it-IT"/>
        </w:rPr>
      </w:pPr>
      <w:r w:rsidRPr="00BF22E5">
        <w:rPr>
          <w:rFonts w:ascii="Calibri Light" w:hAnsi="Calibri Light"/>
          <w:lang w:val="it-IT"/>
        </w:rPr>
        <w:br/>
        <w:t xml:space="preserve">A cura di </w:t>
      </w:r>
      <w:proofErr w:type="spellStart"/>
      <w:r w:rsidRPr="00BF22E5">
        <w:rPr>
          <w:rFonts w:ascii="Calibri Light" w:hAnsi="Calibri Light"/>
          <w:lang w:val="it-IT"/>
        </w:rPr>
        <w:t>Susanne</w:t>
      </w:r>
      <w:proofErr w:type="spellEnd"/>
      <w:r w:rsidRPr="00BF22E5">
        <w:rPr>
          <w:rFonts w:ascii="Calibri Light" w:hAnsi="Calibri Light"/>
          <w:lang w:val="it-IT"/>
        </w:rPr>
        <w:t xml:space="preserve"> Waiz</w:t>
      </w:r>
    </w:p>
    <w:p w:rsidR="00D536A5" w:rsidRPr="00BF22E5" w:rsidRDefault="00D536A5" w:rsidP="004C7595">
      <w:pPr>
        <w:spacing w:line="360" w:lineRule="auto"/>
        <w:jc w:val="both"/>
        <w:rPr>
          <w:rFonts w:ascii="Calibri Light" w:hAnsi="Calibri Light"/>
          <w:lang w:val="it-IT"/>
        </w:rPr>
      </w:pPr>
    </w:p>
    <w:p w:rsidR="00912DE7" w:rsidRDefault="00912DE7"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Calibri" w:hAnsi="Calibri"/>
          <w:color w:val="auto"/>
          <w:sz w:val="22"/>
          <w:szCs w:val="22"/>
        </w:rPr>
      </w:pPr>
      <w:r>
        <w:rPr>
          <w:rFonts w:asciiTheme="minorHAnsi" w:hAnsiTheme="minorHAnsi"/>
          <w:color w:val="auto"/>
          <w:sz w:val="22"/>
          <w:szCs w:val="22"/>
        </w:rPr>
        <w:t xml:space="preserve">Dal 30 maggio al 7 settembre 2014, Merano Arte ospita la mostra </w:t>
      </w:r>
      <w:r w:rsidR="008B6674">
        <w:rPr>
          <w:rFonts w:asciiTheme="minorHAnsi" w:hAnsiTheme="minorHAnsi"/>
          <w:b/>
          <w:color w:val="auto"/>
          <w:sz w:val="22"/>
          <w:szCs w:val="22"/>
        </w:rPr>
        <w:t xml:space="preserve">Alpi  Architettura  </w:t>
      </w:r>
      <w:r>
        <w:rPr>
          <w:rFonts w:asciiTheme="minorHAnsi" w:hAnsiTheme="minorHAnsi"/>
          <w:b/>
          <w:color w:val="auto"/>
          <w:sz w:val="22"/>
          <w:szCs w:val="22"/>
        </w:rPr>
        <w:t>Turismo</w:t>
      </w:r>
      <w:r>
        <w:rPr>
          <w:rFonts w:asciiTheme="minorHAnsi" w:hAnsiTheme="minorHAnsi"/>
          <w:color w:val="auto"/>
          <w:sz w:val="22"/>
          <w:szCs w:val="22"/>
        </w:rPr>
        <w:t xml:space="preserve">, a cura </w:t>
      </w:r>
      <w:r w:rsidRPr="00912DE7">
        <w:rPr>
          <w:rFonts w:ascii="Calibri" w:hAnsi="Calibri"/>
          <w:color w:val="auto"/>
          <w:sz w:val="22"/>
          <w:szCs w:val="22"/>
        </w:rPr>
        <w:t xml:space="preserve">di </w:t>
      </w:r>
      <w:proofErr w:type="spellStart"/>
      <w:r w:rsidRPr="00912DE7">
        <w:rPr>
          <w:rFonts w:ascii="Calibri" w:hAnsi="Calibri"/>
          <w:color w:val="auto"/>
          <w:sz w:val="22"/>
          <w:szCs w:val="22"/>
        </w:rPr>
        <w:t>Susanne</w:t>
      </w:r>
      <w:proofErr w:type="spellEnd"/>
      <w:r w:rsidRPr="00912DE7">
        <w:rPr>
          <w:rFonts w:ascii="Calibri" w:hAnsi="Calibri"/>
          <w:color w:val="auto"/>
          <w:sz w:val="22"/>
          <w:szCs w:val="22"/>
        </w:rPr>
        <w:t xml:space="preserve"> Waiz</w:t>
      </w:r>
      <w:r>
        <w:rPr>
          <w:rFonts w:ascii="Calibri" w:hAnsi="Calibri"/>
          <w:color w:val="auto"/>
          <w:sz w:val="22"/>
          <w:szCs w:val="22"/>
        </w:rPr>
        <w:t>.</w:t>
      </w:r>
    </w:p>
    <w:p w:rsidR="00912DE7"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r w:rsidRPr="00DB47B0">
        <w:rPr>
          <w:rFonts w:asciiTheme="minorHAnsi" w:hAnsiTheme="minorHAnsi"/>
          <w:color w:val="auto"/>
          <w:sz w:val="22"/>
          <w:szCs w:val="22"/>
        </w:rPr>
        <w:t>Architettura alpina, architettura per il turismo, oppure turismo d’architettura nelle Alpi</w:t>
      </w:r>
      <w:r w:rsidR="00912DE7">
        <w:rPr>
          <w:rFonts w:asciiTheme="minorHAnsi" w:hAnsiTheme="minorHAnsi"/>
          <w:color w:val="auto"/>
          <w:sz w:val="22"/>
          <w:szCs w:val="22"/>
        </w:rPr>
        <w:t xml:space="preserve"> sono </w:t>
      </w:r>
      <w:r w:rsidRPr="00DB47B0">
        <w:rPr>
          <w:rFonts w:asciiTheme="minorHAnsi" w:hAnsiTheme="minorHAnsi"/>
          <w:color w:val="auto"/>
          <w:sz w:val="22"/>
          <w:szCs w:val="22"/>
        </w:rPr>
        <w:t xml:space="preserve">varie sfaccettature di un </w:t>
      </w:r>
      <w:r w:rsidR="00912DE7">
        <w:rPr>
          <w:rFonts w:asciiTheme="minorHAnsi" w:hAnsiTheme="minorHAnsi"/>
          <w:color w:val="auto"/>
          <w:sz w:val="22"/>
          <w:szCs w:val="22"/>
        </w:rPr>
        <w:t>unico argomento: l’</w:t>
      </w:r>
      <w:r w:rsidRPr="00DB47B0">
        <w:rPr>
          <w:rFonts w:asciiTheme="minorHAnsi" w:hAnsiTheme="minorHAnsi"/>
          <w:color w:val="auto"/>
          <w:sz w:val="22"/>
          <w:szCs w:val="22"/>
        </w:rPr>
        <w:t xml:space="preserve">Architettura, </w:t>
      </w:r>
      <w:proofErr w:type="gramStart"/>
      <w:r w:rsidRPr="00DB47B0">
        <w:rPr>
          <w:rFonts w:asciiTheme="minorHAnsi" w:hAnsiTheme="minorHAnsi"/>
          <w:color w:val="auto"/>
          <w:sz w:val="22"/>
          <w:szCs w:val="22"/>
        </w:rPr>
        <w:t>ovvero</w:t>
      </w:r>
      <w:proofErr w:type="gramEnd"/>
      <w:r w:rsidRPr="00DB47B0">
        <w:rPr>
          <w:rFonts w:asciiTheme="minorHAnsi" w:hAnsiTheme="minorHAnsi"/>
          <w:color w:val="auto"/>
          <w:sz w:val="22"/>
          <w:szCs w:val="22"/>
        </w:rPr>
        <w:t xml:space="preserve"> l’essenza di un’opera edilizia, il suo specifico essere, ciò che generalmente non si perde nemmeno con l’andare degli anni. </w:t>
      </w:r>
    </w:p>
    <w:p w:rsidR="00DB47B0" w:rsidRPr="00DB47B0" w:rsidRDefault="00912DE7"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r>
        <w:rPr>
          <w:rFonts w:asciiTheme="minorHAnsi" w:hAnsiTheme="minorHAnsi"/>
          <w:color w:val="auto"/>
          <w:sz w:val="22"/>
          <w:szCs w:val="22"/>
        </w:rPr>
        <w:t>È</w:t>
      </w:r>
      <w:r w:rsidR="00DB47B0" w:rsidRPr="00DB47B0">
        <w:rPr>
          <w:rFonts w:asciiTheme="minorHAnsi" w:hAnsiTheme="minorHAnsi"/>
          <w:color w:val="auto"/>
          <w:sz w:val="22"/>
          <w:szCs w:val="22"/>
        </w:rPr>
        <w:t xml:space="preserve"> partendo da </w:t>
      </w:r>
      <w:proofErr w:type="gramStart"/>
      <w:r w:rsidR="00DB47B0" w:rsidRPr="00DB47B0">
        <w:rPr>
          <w:rFonts w:asciiTheme="minorHAnsi" w:hAnsiTheme="minorHAnsi"/>
          <w:color w:val="auto"/>
          <w:sz w:val="22"/>
          <w:szCs w:val="22"/>
        </w:rPr>
        <w:t>questo</w:t>
      </w:r>
      <w:proofErr w:type="gramEnd"/>
      <w:r w:rsidR="00DB47B0" w:rsidRPr="00DB47B0">
        <w:rPr>
          <w:rFonts w:asciiTheme="minorHAnsi" w:hAnsiTheme="minorHAnsi"/>
          <w:color w:val="auto"/>
          <w:sz w:val="22"/>
          <w:szCs w:val="22"/>
        </w:rPr>
        <w:t xml:space="preserve"> assunto che si spiega la longevità dell’architettura alberghiera di pregio: se la </w:t>
      </w:r>
      <w:proofErr w:type="gramStart"/>
      <w:r w:rsidR="00DB47B0" w:rsidRPr="00DB47B0">
        <w:rPr>
          <w:rFonts w:asciiTheme="minorHAnsi" w:hAnsiTheme="minorHAnsi"/>
          <w:color w:val="auto"/>
          <w:sz w:val="22"/>
          <w:szCs w:val="22"/>
        </w:rPr>
        <w:t>buona</w:t>
      </w:r>
      <w:proofErr w:type="gramEnd"/>
      <w:r w:rsidR="00DB47B0" w:rsidRPr="00DB47B0">
        <w:rPr>
          <w:rFonts w:asciiTheme="minorHAnsi" w:hAnsiTheme="minorHAnsi"/>
          <w:color w:val="auto"/>
          <w:sz w:val="22"/>
          <w:szCs w:val="22"/>
        </w:rPr>
        <w:t xml:space="preserve"> architettura del ‘900 è apprezzata ancor oggi, si può allo stesso modo presumere che la buona architettura dei nostri giorni manterrà il proprio valore anche fra cent’anni.</w:t>
      </w:r>
    </w:p>
    <w:p w:rsidR="00DB47B0" w:rsidRPr="00DB47B0"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r w:rsidRPr="00DB47B0">
        <w:rPr>
          <w:rFonts w:asciiTheme="minorHAnsi" w:hAnsiTheme="minorHAnsi"/>
          <w:color w:val="auto"/>
          <w:sz w:val="22"/>
          <w:szCs w:val="22"/>
        </w:rPr>
        <w:t xml:space="preserve">La casistica di architetture per il turismo documentata in mostra spazia dalla semplice pensione all’albergo più illustre, passando dagli impianti di risalita fino alle sculture d’architettura di Passo Rombo. L’architettura per il turismo, infatti, non si può circoscrivere ai soli esercizi ricettivi, ma abbraccia anche tutto quell’insieme </w:t>
      </w:r>
      <w:proofErr w:type="gramStart"/>
      <w:r w:rsidRPr="00DB47B0">
        <w:rPr>
          <w:rFonts w:asciiTheme="minorHAnsi" w:hAnsiTheme="minorHAnsi"/>
          <w:color w:val="auto"/>
          <w:sz w:val="22"/>
          <w:szCs w:val="22"/>
        </w:rPr>
        <w:t xml:space="preserve">di </w:t>
      </w:r>
      <w:proofErr w:type="gramEnd"/>
      <w:r w:rsidRPr="00DB47B0">
        <w:rPr>
          <w:rFonts w:asciiTheme="minorHAnsi" w:hAnsiTheme="minorHAnsi"/>
          <w:color w:val="auto"/>
          <w:sz w:val="22"/>
          <w:szCs w:val="22"/>
        </w:rPr>
        <w:t xml:space="preserve">interventi riassunti in mostra nella definizione di “paesaggio del turismo”. Nessun altro settore economico incide così profondamente nel quadro paesaggistico, con conseguenze positive ma anche con </w:t>
      </w:r>
      <w:proofErr w:type="gramStart"/>
      <w:r w:rsidRPr="00DB47B0">
        <w:rPr>
          <w:rFonts w:asciiTheme="minorHAnsi" w:hAnsiTheme="minorHAnsi"/>
          <w:color w:val="auto"/>
          <w:sz w:val="22"/>
          <w:szCs w:val="22"/>
        </w:rPr>
        <w:t>risvolti</w:t>
      </w:r>
      <w:proofErr w:type="gramEnd"/>
      <w:r w:rsidRPr="00DB47B0">
        <w:rPr>
          <w:rFonts w:asciiTheme="minorHAnsi" w:hAnsiTheme="minorHAnsi"/>
          <w:color w:val="auto"/>
          <w:sz w:val="22"/>
          <w:szCs w:val="22"/>
        </w:rPr>
        <w:t xml:space="preserve"> inquietanti. D’altro canto, se da un lato si teme spesso per la </w:t>
      </w:r>
      <w:proofErr w:type="gramStart"/>
      <w:r w:rsidRPr="00DB47B0">
        <w:rPr>
          <w:rFonts w:asciiTheme="minorHAnsi" w:hAnsiTheme="minorHAnsi"/>
          <w:color w:val="auto"/>
          <w:sz w:val="22"/>
          <w:szCs w:val="22"/>
        </w:rPr>
        <w:t>salvaguardia</w:t>
      </w:r>
      <w:proofErr w:type="gramEnd"/>
      <w:r w:rsidRPr="00DB47B0">
        <w:rPr>
          <w:rFonts w:asciiTheme="minorHAnsi" w:hAnsiTheme="minorHAnsi"/>
          <w:color w:val="auto"/>
          <w:sz w:val="22"/>
          <w:szCs w:val="22"/>
        </w:rPr>
        <w:t xml:space="preserve"> del delicato ambiente d’alta quota, dall’altro è pur merito del turismo se molti insediamenti sopra una certa quota riescono ancora a sopravvivere.</w:t>
      </w:r>
    </w:p>
    <w:p w:rsidR="00DB47B0"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r w:rsidRPr="00DB47B0">
        <w:rPr>
          <w:rFonts w:asciiTheme="minorHAnsi" w:hAnsiTheme="minorHAnsi"/>
          <w:color w:val="auto"/>
          <w:sz w:val="22"/>
          <w:szCs w:val="22"/>
        </w:rPr>
        <w:t xml:space="preserve">La selezione dei progetti presentati ha seguito un’impostazione squisitamente architettonica, tralasciando gli abituali standard della qualità alberghiera e </w:t>
      </w:r>
      <w:proofErr w:type="gramStart"/>
      <w:r w:rsidRPr="00DB47B0">
        <w:rPr>
          <w:rFonts w:asciiTheme="minorHAnsi" w:hAnsiTheme="minorHAnsi"/>
          <w:color w:val="auto"/>
          <w:sz w:val="22"/>
          <w:szCs w:val="22"/>
        </w:rPr>
        <w:t>privilegiando</w:t>
      </w:r>
      <w:proofErr w:type="gramEnd"/>
      <w:r w:rsidRPr="00DB47B0">
        <w:rPr>
          <w:rFonts w:asciiTheme="minorHAnsi" w:hAnsiTheme="minorHAnsi"/>
          <w:color w:val="auto"/>
          <w:sz w:val="22"/>
          <w:szCs w:val="22"/>
        </w:rPr>
        <w:t xml:space="preserve"> piuttosto la qualità compositiva e il rapporto con il contesto naturale e costruito, in esercizi turistici sia di nuova </w:t>
      </w:r>
    </w:p>
    <w:p w:rsidR="00DB47B0"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p>
    <w:p w:rsidR="00DB47B0"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p>
    <w:p w:rsidR="00DB47B0"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p>
    <w:p w:rsidR="00DB47B0" w:rsidRPr="00DB47B0"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proofErr w:type="gramStart"/>
      <w:r w:rsidRPr="00DB47B0">
        <w:rPr>
          <w:rFonts w:asciiTheme="minorHAnsi" w:hAnsiTheme="minorHAnsi"/>
          <w:color w:val="auto"/>
          <w:sz w:val="22"/>
          <w:szCs w:val="22"/>
        </w:rPr>
        <w:t>costruzione</w:t>
      </w:r>
      <w:proofErr w:type="gramEnd"/>
      <w:r w:rsidRPr="00DB47B0">
        <w:rPr>
          <w:rFonts w:asciiTheme="minorHAnsi" w:hAnsiTheme="minorHAnsi"/>
          <w:color w:val="auto"/>
          <w:sz w:val="22"/>
          <w:szCs w:val="22"/>
        </w:rPr>
        <w:t xml:space="preserve"> che insediati in edifici storici. Riguardo a </w:t>
      </w:r>
      <w:proofErr w:type="gramStart"/>
      <w:r w:rsidRPr="00DB47B0">
        <w:rPr>
          <w:rFonts w:asciiTheme="minorHAnsi" w:hAnsiTheme="minorHAnsi"/>
          <w:color w:val="auto"/>
          <w:sz w:val="22"/>
          <w:szCs w:val="22"/>
        </w:rPr>
        <w:t>quest’ultimi</w:t>
      </w:r>
      <w:proofErr w:type="gramEnd"/>
      <w:r w:rsidRPr="00DB47B0">
        <w:rPr>
          <w:rFonts w:asciiTheme="minorHAnsi" w:hAnsiTheme="minorHAnsi"/>
          <w:color w:val="auto"/>
          <w:sz w:val="22"/>
          <w:szCs w:val="22"/>
        </w:rPr>
        <w:t>, si è dato particolare peso all’adeguamento, sia pur in forma di interventi minimali, alle esigenze dell'odierno turismo, mentre si sono intenzionalmente escluse le fatiscenti testimonianze dell’architettura alberghiera in disuso, come ad</w:t>
      </w:r>
      <w:r w:rsidR="00337E91">
        <w:rPr>
          <w:rFonts w:asciiTheme="minorHAnsi" w:hAnsiTheme="minorHAnsi"/>
          <w:color w:val="auto"/>
          <w:sz w:val="22"/>
          <w:szCs w:val="22"/>
        </w:rPr>
        <w:t xml:space="preserve"> esempio l’Hotel Paradiso di Gio</w:t>
      </w:r>
      <w:r w:rsidRPr="00DB47B0">
        <w:rPr>
          <w:rFonts w:asciiTheme="minorHAnsi" w:hAnsiTheme="minorHAnsi"/>
          <w:color w:val="auto"/>
          <w:sz w:val="22"/>
          <w:szCs w:val="22"/>
        </w:rPr>
        <w:t xml:space="preserve"> Ponti.</w:t>
      </w:r>
    </w:p>
    <w:p w:rsidR="00DB47B0"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p>
    <w:p w:rsidR="00DB47B0" w:rsidRPr="00DB47B0"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r w:rsidRPr="00DB47B0">
        <w:rPr>
          <w:rFonts w:asciiTheme="minorHAnsi" w:hAnsiTheme="minorHAnsi"/>
          <w:color w:val="auto"/>
          <w:sz w:val="22"/>
          <w:szCs w:val="22"/>
        </w:rPr>
        <w:t>L’architettura di pregio si dà solo se è attivamente curata dai committenti, e perciò la loro consapevolezza e le loro visioni sono state approfondite nell’ambito di numerose interviste.</w:t>
      </w:r>
    </w:p>
    <w:p w:rsidR="00DB47B0" w:rsidRPr="00DB47B0" w:rsidRDefault="00912DE7"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r>
        <w:rPr>
          <w:rFonts w:asciiTheme="minorHAnsi" w:hAnsiTheme="minorHAnsi"/>
          <w:color w:val="auto"/>
          <w:sz w:val="22"/>
          <w:szCs w:val="22"/>
        </w:rPr>
        <w:t>In questo senso, l’esposizione</w:t>
      </w:r>
      <w:r w:rsidR="00DB47B0" w:rsidRPr="00DB47B0">
        <w:rPr>
          <w:rFonts w:asciiTheme="minorHAnsi" w:hAnsiTheme="minorHAnsi"/>
          <w:color w:val="auto"/>
          <w:sz w:val="22"/>
          <w:szCs w:val="22"/>
        </w:rPr>
        <w:t xml:space="preserve"> non è rivolta esclusivamente a progettisti e architetti, ma intende fungere da stimolo per gli albergatori e tutti </w:t>
      </w:r>
      <w:proofErr w:type="gramStart"/>
      <w:r w:rsidR="00DB47B0" w:rsidRPr="00DB47B0">
        <w:rPr>
          <w:rFonts w:asciiTheme="minorHAnsi" w:hAnsiTheme="minorHAnsi"/>
          <w:color w:val="auto"/>
          <w:sz w:val="22"/>
          <w:szCs w:val="22"/>
        </w:rPr>
        <w:t>coloro</w:t>
      </w:r>
      <w:proofErr w:type="gramEnd"/>
      <w:r w:rsidR="00DB47B0" w:rsidRPr="00DB47B0">
        <w:rPr>
          <w:rFonts w:asciiTheme="minorHAnsi" w:hAnsiTheme="minorHAnsi"/>
          <w:color w:val="auto"/>
          <w:sz w:val="22"/>
          <w:szCs w:val="22"/>
        </w:rPr>
        <w:t xml:space="preserve"> che operano nel settore turistico. Infine, sono certamente benvenuti anche gli ospiti, i turisti: in definitiva sono loro le </w:t>
      </w:r>
      <w:proofErr w:type="gramStart"/>
      <w:r w:rsidR="00DB47B0" w:rsidRPr="00DB47B0">
        <w:rPr>
          <w:rFonts w:asciiTheme="minorHAnsi" w:hAnsiTheme="minorHAnsi"/>
          <w:color w:val="auto"/>
          <w:sz w:val="22"/>
          <w:szCs w:val="22"/>
        </w:rPr>
        <w:t>aspettative</w:t>
      </w:r>
      <w:proofErr w:type="gramEnd"/>
      <w:r w:rsidR="00DB47B0" w:rsidRPr="00DB47B0">
        <w:rPr>
          <w:rFonts w:asciiTheme="minorHAnsi" w:hAnsiTheme="minorHAnsi"/>
          <w:color w:val="auto"/>
          <w:sz w:val="22"/>
          <w:szCs w:val="22"/>
        </w:rPr>
        <w:t xml:space="preserve"> che si rispecchiano nell’architettura per il turismo.</w:t>
      </w:r>
    </w:p>
    <w:p w:rsidR="00DB47B0" w:rsidRPr="00DB47B0" w:rsidRDefault="00912DE7"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r>
        <w:rPr>
          <w:rFonts w:asciiTheme="minorHAnsi" w:hAnsiTheme="minorHAnsi"/>
          <w:color w:val="auto"/>
          <w:sz w:val="22"/>
          <w:szCs w:val="22"/>
        </w:rPr>
        <w:t xml:space="preserve">Tra le iniziative collaterali, </w:t>
      </w:r>
      <w:r w:rsidR="00DB47B0" w:rsidRPr="00DB47B0">
        <w:rPr>
          <w:rFonts w:asciiTheme="minorHAnsi" w:hAnsiTheme="minorHAnsi"/>
          <w:color w:val="auto"/>
          <w:sz w:val="22"/>
          <w:szCs w:val="22"/>
        </w:rPr>
        <w:t>Merano Arte</w:t>
      </w:r>
      <w:r>
        <w:rPr>
          <w:rFonts w:asciiTheme="minorHAnsi" w:hAnsiTheme="minorHAnsi"/>
          <w:color w:val="auto"/>
          <w:sz w:val="22"/>
          <w:szCs w:val="22"/>
        </w:rPr>
        <w:t xml:space="preserve"> offrirà </w:t>
      </w:r>
      <w:r w:rsidR="00E813B6">
        <w:rPr>
          <w:rFonts w:asciiTheme="minorHAnsi" w:hAnsiTheme="minorHAnsi"/>
          <w:color w:val="auto"/>
          <w:sz w:val="22"/>
          <w:szCs w:val="22"/>
        </w:rPr>
        <w:t>nel corso di tutta l'estate</w:t>
      </w:r>
      <w:r w:rsidR="00DB47B0" w:rsidRPr="00DB47B0">
        <w:rPr>
          <w:rFonts w:asciiTheme="minorHAnsi" w:hAnsiTheme="minorHAnsi"/>
          <w:color w:val="auto"/>
          <w:sz w:val="22"/>
          <w:szCs w:val="22"/>
        </w:rPr>
        <w:t xml:space="preserve"> un'occasione </w:t>
      </w:r>
      <w:proofErr w:type="gramStart"/>
      <w:r w:rsidR="00DB47B0" w:rsidRPr="00DB47B0">
        <w:rPr>
          <w:rFonts w:asciiTheme="minorHAnsi" w:hAnsiTheme="minorHAnsi"/>
          <w:color w:val="auto"/>
          <w:sz w:val="22"/>
          <w:szCs w:val="22"/>
        </w:rPr>
        <w:t xml:space="preserve">di </w:t>
      </w:r>
      <w:proofErr w:type="gramEnd"/>
      <w:r w:rsidR="00DB47B0" w:rsidRPr="00DB47B0">
        <w:rPr>
          <w:rFonts w:asciiTheme="minorHAnsi" w:hAnsiTheme="minorHAnsi"/>
          <w:color w:val="auto"/>
          <w:sz w:val="22"/>
          <w:szCs w:val="22"/>
        </w:rPr>
        <w:t>incontro informale tra albergatori e architetti che, riuniti attorno a una tavola imbandita, potranno affrontare problemi e progetti in un clima conviviale utile a infrangere invisibili barriere e inibizioni.</w:t>
      </w:r>
    </w:p>
    <w:p w:rsidR="00DB47B0" w:rsidRDefault="00DB47B0"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r w:rsidRPr="00DB47B0">
        <w:rPr>
          <w:rFonts w:asciiTheme="minorHAnsi" w:hAnsiTheme="minorHAnsi"/>
          <w:color w:val="auto"/>
          <w:sz w:val="22"/>
          <w:szCs w:val="22"/>
        </w:rPr>
        <w:t>Accompagna l</w:t>
      </w:r>
      <w:r w:rsidR="00912DE7">
        <w:rPr>
          <w:rFonts w:asciiTheme="minorHAnsi" w:hAnsiTheme="minorHAnsi"/>
          <w:color w:val="auto"/>
          <w:sz w:val="22"/>
          <w:szCs w:val="22"/>
        </w:rPr>
        <w:t>a rassegna</w:t>
      </w:r>
      <w:r w:rsidRPr="00DB47B0">
        <w:rPr>
          <w:rFonts w:asciiTheme="minorHAnsi" w:hAnsiTheme="minorHAnsi"/>
          <w:color w:val="auto"/>
          <w:sz w:val="22"/>
          <w:szCs w:val="22"/>
        </w:rPr>
        <w:t xml:space="preserve"> anche il cosiddetto </w:t>
      </w:r>
      <w:proofErr w:type="spellStart"/>
      <w:r w:rsidRPr="00912DE7">
        <w:rPr>
          <w:rFonts w:asciiTheme="minorHAnsi" w:hAnsiTheme="minorHAnsi"/>
          <w:i/>
          <w:color w:val="auto"/>
          <w:sz w:val="22"/>
          <w:szCs w:val="22"/>
        </w:rPr>
        <w:t>hotelj</w:t>
      </w:r>
      <w:bookmarkStart w:id="0" w:name="_GoBack"/>
      <w:bookmarkEnd w:id="0"/>
      <w:r w:rsidRPr="00912DE7">
        <w:rPr>
          <w:rFonts w:asciiTheme="minorHAnsi" w:hAnsiTheme="minorHAnsi"/>
          <w:i/>
          <w:color w:val="auto"/>
          <w:sz w:val="22"/>
          <w:szCs w:val="22"/>
        </w:rPr>
        <w:t>ournal</w:t>
      </w:r>
      <w:proofErr w:type="spellEnd"/>
      <w:r w:rsidRPr="00DB47B0">
        <w:rPr>
          <w:rFonts w:asciiTheme="minorHAnsi" w:hAnsiTheme="minorHAnsi"/>
          <w:color w:val="auto"/>
          <w:sz w:val="22"/>
          <w:szCs w:val="22"/>
        </w:rPr>
        <w:t xml:space="preserve">, una pubblicazione distribuita a tutti gli esercizi alberghieri della provincia, che accanto a contributi specialistici e interessanti interviste con albergatori, presenta una sintesi degli esempi architettonici in mostra – un’agile e maneggevole guida d’architettura attraverso il paesaggio del turismo. </w:t>
      </w:r>
    </w:p>
    <w:p w:rsidR="008A691B" w:rsidRPr="008A691B" w:rsidRDefault="008A691B" w:rsidP="0092379A">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color w:val="auto"/>
          <w:sz w:val="22"/>
          <w:szCs w:val="22"/>
        </w:rPr>
      </w:pPr>
    </w:p>
    <w:p w:rsidR="008A691B" w:rsidRDefault="008A691B" w:rsidP="008A691B">
      <w:pPr>
        <w:suppressAutoHyphens w:val="0"/>
        <w:rPr>
          <w:b/>
          <w:lang w:val="it-IT"/>
        </w:rPr>
      </w:pPr>
    </w:p>
    <w:p w:rsidR="008A691B" w:rsidRPr="008A691B" w:rsidRDefault="008A691B" w:rsidP="008A691B">
      <w:pPr>
        <w:suppressAutoHyphens w:val="0"/>
        <w:rPr>
          <w:b/>
          <w:lang w:val="it-IT"/>
        </w:rPr>
      </w:pPr>
      <w:r w:rsidRPr="008A691B">
        <w:rPr>
          <w:b/>
          <w:lang w:val="it-IT"/>
        </w:rPr>
        <w:t>La mostra si sviluppa in tre sezioni:</w:t>
      </w:r>
    </w:p>
    <w:p w:rsidR="008A691B" w:rsidRPr="008A691B" w:rsidRDefault="008A691B" w:rsidP="008A691B">
      <w:pPr>
        <w:suppressAutoHyphens w:val="0"/>
        <w:rPr>
          <w:lang w:val="it-IT"/>
        </w:rPr>
      </w:pPr>
      <w:r w:rsidRPr="008A691B">
        <w:rPr>
          <w:lang w:val="it-IT"/>
        </w:rPr>
        <w:t xml:space="preserve">- strutture ricettive storiche </w:t>
      </w:r>
    </w:p>
    <w:p w:rsidR="008A691B" w:rsidRPr="008A691B" w:rsidRDefault="008A691B" w:rsidP="008A691B">
      <w:pPr>
        <w:suppressAutoHyphens w:val="0"/>
        <w:rPr>
          <w:lang w:val="de-AT"/>
        </w:rPr>
      </w:pPr>
      <w:r w:rsidRPr="008A691B">
        <w:rPr>
          <w:lang w:val="de-AT"/>
        </w:rPr>
        <w:t xml:space="preserve">- </w:t>
      </w:r>
      <w:proofErr w:type="spellStart"/>
      <w:r w:rsidRPr="008A691B">
        <w:rPr>
          <w:lang w:val="de-AT"/>
        </w:rPr>
        <w:t>strutture</w:t>
      </w:r>
      <w:proofErr w:type="spellEnd"/>
      <w:r w:rsidRPr="008A691B">
        <w:rPr>
          <w:lang w:val="de-AT"/>
        </w:rPr>
        <w:t xml:space="preserve"> </w:t>
      </w:r>
      <w:proofErr w:type="spellStart"/>
      <w:r w:rsidRPr="008A691B">
        <w:rPr>
          <w:lang w:val="de-AT"/>
        </w:rPr>
        <w:t>ricettive</w:t>
      </w:r>
      <w:proofErr w:type="spellEnd"/>
      <w:r w:rsidRPr="008A691B">
        <w:rPr>
          <w:lang w:val="de-AT"/>
        </w:rPr>
        <w:t xml:space="preserve"> moderne </w:t>
      </w:r>
    </w:p>
    <w:p w:rsidR="008A691B" w:rsidRPr="008A691B" w:rsidRDefault="008A691B" w:rsidP="008A691B">
      <w:pPr>
        <w:suppressAutoHyphens w:val="0"/>
        <w:rPr>
          <w:lang w:val="it-IT"/>
        </w:rPr>
      </w:pPr>
      <w:r w:rsidRPr="008A691B">
        <w:rPr>
          <w:lang w:val="it-IT"/>
        </w:rPr>
        <w:t xml:space="preserve">- infrastrutture per il turismo </w:t>
      </w:r>
    </w:p>
    <w:p w:rsidR="008A691B" w:rsidRPr="008A691B" w:rsidRDefault="008A691B" w:rsidP="008A691B">
      <w:pPr>
        <w:suppressAutoHyphens w:val="0"/>
        <w:rPr>
          <w:lang w:val="it-IT"/>
        </w:rPr>
      </w:pPr>
    </w:p>
    <w:p w:rsidR="008A691B" w:rsidRPr="008A691B" w:rsidRDefault="008A691B" w:rsidP="008A691B">
      <w:pPr>
        <w:suppressAutoHyphens w:val="0"/>
        <w:rPr>
          <w:b/>
          <w:lang w:val="it-IT"/>
        </w:rPr>
      </w:pPr>
      <w:r w:rsidRPr="008A691B">
        <w:rPr>
          <w:b/>
          <w:lang w:val="it-IT"/>
        </w:rPr>
        <w:t xml:space="preserve">Numero dei progetti: </w:t>
      </w:r>
    </w:p>
    <w:p w:rsidR="008A691B" w:rsidRPr="008A691B" w:rsidRDefault="008A691B" w:rsidP="008A691B">
      <w:pPr>
        <w:suppressAutoHyphens w:val="0"/>
        <w:rPr>
          <w:lang w:val="it-IT"/>
        </w:rPr>
      </w:pPr>
      <w:proofErr w:type="gramStart"/>
      <w:r>
        <w:rPr>
          <w:lang w:val="it-IT"/>
        </w:rPr>
        <w:t>23 strutture e infrastrutture</w:t>
      </w:r>
      <w:r w:rsidRPr="008A691B">
        <w:rPr>
          <w:lang w:val="it-IT"/>
        </w:rPr>
        <w:t xml:space="preserve"> </w:t>
      </w:r>
      <w:r>
        <w:rPr>
          <w:lang w:val="it-IT"/>
        </w:rPr>
        <w:t>presenti sul territorio, nei centri urbani e</w:t>
      </w:r>
      <w:r w:rsidRPr="008A691B">
        <w:rPr>
          <w:lang w:val="it-IT"/>
        </w:rPr>
        <w:t xml:space="preserve"> nelle diverse </w:t>
      </w:r>
      <w:r>
        <w:rPr>
          <w:lang w:val="it-IT"/>
        </w:rPr>
        <w:t>valli altoatesine</w:t>
      </w:r>
      <w:proofErr w:type="gramEnd"/>
    </w:p>
    <w:p w:rsidR="008A691B" w:rsidRPr="008A691B" w:rsidRDefault="008A691B" w:rsidP="008A691B">
      <w:pPr>
        <w:suppressAutoHyphens w:val="0"/>
        <w:rPr>
          <w:lang w:val="it-IT"/>
        </w:rPr>
      </w:pPr>
    </w:p>
    <w:p w:rsidR="008A691B" w:rsidRPr="008A691B" w:rsidRDefault="008A691B" w:rsidP="008A691B">
      <w:pPr>
        <w:suppressAutoHyphens w:val="0"/>
        <w:rPr>
          <w:lang w:val="it-IT"/>
        </w:rPr>
      </w:pPr>
      <w:r w:rsidRPr="008A691B">
        <w:rPr>
          <w:b/>
          <w:lang w:val="it-IT"/>
        </w:rPr>
        <w:t>Forme di presentazione:</w:t>
      </w:r>
      <w:r w:rsidRPr="008A691B">
        <w:rPr>
          <w:lang w:val="it-IT"/>
        </w:rPr>
        <w:t xml:space="preserve"> </w:t>
      </w:r>
      <w:r w:rsidRPr="008A691B">
        <w:rPr>
          <w:lang w:val="it-IT"/>
        </w:rPr>
        <w:br/>
        <w:t>- Foto, planimetrie e testi collocati su pareti divisorie</w:t>
      </w:r>
    </w:p>
    <w:p w:rsidR="008A691B" w:rsidRDefault="008A691B" w:rsidP="008A691B">
      <w:pPr>
        <w:suppressAutoHyphens w:val="0"/>
        <w:rPr>
          <w:lang w:val="it-IT"/>
        </w:rPr>
      </w:pPr>
      <w:r w:rsidRPr="008A691B">
        <w:rPr>
          <w:lang w:val="it-IT"/>
        </w:rPr>
        <w:t xml:space="preserve">- Modelli e singoli pezzi di mobilia </w:t>
      </w:r>
    </w:p>
    <w:p w:rsidR="008A691B" w:rsidRPr="008A691B" w:rsidRDefault="008A691B" w:rsidP="008A691B">
      <w:pPr>
        <w:suppressAutoHyphens w:val="0"/>
        <w:rPr>
          <w:lang w:val="it-IT"/>
        </w:rPr>
      </w:pPr>
      <w:r w:rsidRPr="008A691B">
        <w:rPr>
          <w:lang w:val="it-IT"/>
        </w:rPr>
        <w:t xml:space="preserve">- Nove stazioni audio con interviste agli albergatori </w:t>
      </w:r>
      <w:r w:rsidRPr="008A691B">
        <w:rPr>
          <w:lang w:val="it-IT"/>
        </w:rPr>
        <w:br/>
      </w:r>
      <w:proofErr w:type="gramStart"/>
      <w:r w:rsidRPr="008A691B">
        <w:rPr>
          <w:lang w:val="it-IT"/>
        </w:rPr>
        <w:t xml:space="preserve">- Installazione </w:t>
      </w:r>
      <w:proofErr w:type="spellStart"/>
      <w:r w:rsidRPr="008A691B">
        <w:rPr>
          <w:lang w:val="it-IT"/>
        </w:rPr>
        <w:t>„Paradiso</w:t>
      </w:r>
      <w:proofErr w:type="spellEnd"/>
      <w:r w:rsidRPr="008A691B">
        <w:rPr>
          <w:lang w:val="it-IT"/>
        </w:rPr>
        <w:t xml:space="preserve">“ dell'artista Elisabeth </w:t>
      </w:r>
      <w:proofErr w:type="spellStart"/>
      <w:r w:rsidRPr="008A691B">
        <w:rPr>
          <w:lang w:val="it-IT"/>
        </w:rPr>
        <w:t>Hölzl</w:t>
      </w:r>
      <w:proofErr w:type="spellEnd"/>
      <w:r w:rsidRPr="008A691B">
        <w:rPr>
          <w:lang w:val="it-IT"/>
        </w:rPr>
        <w:t xml:space="preserve"> </w:t>
      </w:r>
      <w:proofErr w:type="gramEnd"/>
    </w:p>
    <w:p w:rsidR="008A691B" w:rsidRPr="008A691B" w:rsidRDefault="008A691B" w:rsidP="008A691B">
      <w:pPr>
        <w:suppressAutoHyphens w:val="0"/>
        <w:rPr>
          <w:lang w:val="it-IT"/>
        </w:rPr>
      </w:pPr>
      <w:proofErr w:type="gramStart"/>
      <w:r w:rsidRPr="008A691B">
        <w:rPr>
          <w:lang w:val="it-IT"/>
        </w:rPr>
        <w:t xml:space="preserve">- Installazione </w:t>
      </w:r>
      <w:proofErr w:type="spellStart"/>
      <w:r w:rsidRPr="008A691B">
        <w:rPr>
          <w:lang w:val="it-IT"/>
        </w:rPr>
        <w:t>„Brennende</w:t>
      </w:r>
      <w:proofErr w:type="spellEnd"/>
      <w:r w:rsidRPr="008A691B">
        <w:rPr>
          <w:lang w:val="it-IT"/>
        </w:rPr>
        <w:t xml:space="preserve"> </w:t>
      </w:r>
      <w:proofErr w:type="spellStart"/>
      <w:r w:rsidRPr="008A691B">
        <w:rPr>
          <w:lang w:val="it-IT"/>
        </w:rPr>
        <w:t>Lieb</w:t>
      </w:r>
      <w:proofErr w:type="spellEnd"/>
      <w:r w:rsidRPr="008A691B">
        <w:rPr>
          <w:lang w:val="it-IT"/>
        </w:rPr>
        <w:t xml:space="preserve">’“ di </w:t>
      </w:r>
      <w:proofErr w:type="spellStart"/>
      <w:r w:rsidRPr="008A691B">
        <w:rPr>
          <w:lang w:val="it-IT"/>
        </w:rPr>
        <w:t>Susanne</w:t>
      </w:r>
      <w:proofErr w:type="spellEnd"/>
      <w:r w:rsidRPr="008A691B">
        <w:rPr>
          <w:lang w:val="it-IT"/>
        </w:rPr>
        <w:t xml:space="preserve"> Waiz, in collaborazione con </w:t>
      </w:r>
      <w:proofErr w:type="spellStart"/>
      <w:r w:rsidRPr="008A691B">
        <w:rPr>
          <w:i/>
          <w:lang w:val="it-IT"/>
        </w:rPr>
        <w:t>freilich</w:t>
      </w:r>
      <w:proofErr w:type="spellEnd"/>
      <w:r w:rsidRPr="008A691B">
        <w:rPr>
          <w:lang w:val="it-IT"/>
        </w:rPr>
        <w:t xml:space="preserve"> </w:t>
      </w:r>
      <w:proofErr w:type="spellStart"/>
      <w:r w:rsidRPr="008A691B">
        <w:rPr>
          <w:lang w:val="it-IT"/>
        </w:rPr>
        <w:t>Landschaftsarchitekten</w:t>
      </w:r>
      <w:proofErr w:type="spellEnd"/>
      <w:r w:rsidR="008A58EF">
        <w:rPr>
          <w:lang w:val="it-IT"/>
        </w:rPr>
        <w:t xml:space="preserve"> (architettura del paesaggio)</w:t>
      </w:r>
      <w:r w:rsidRPr="008A691B">
        <w:rPr>
          <w:lang w:val="it-IT"/>
        </w:rPr>
        <w:t>, collocata s</w:t>
      </w:r>
      <w:r>
        <w:rPr>
          <w:lang w:val="it-IT"/>
        </w:rPr>
        <w:t>ulla terrazza di Merano A</w:t>
      </w:r>
      <w:r w:rsidRPr="008A691B">
        <w:rPr>
          <w:lang w:val="it-IT"/>
        </w:rPr>
        <w:t xml:space="preserve">rte </w:t>
      </w:r>
      <w:proofErr w:type="gramEnd"/>
    </w:p>
    <w:p w:rsidR="008A691B" w:rsidRDefault="008A691B" w:rsidP="008A691B">
      <w:pPr>
        <w:suppressAutoHyphens w:val="0"/>
        <w:rPr>
          <w:sz w:val="24"/>
          <w:szCs w:val="24"/>
          <w:lang w:val="it-IT"/>
        </w:rPr>
      </w:pPr>
    </w:p>
    <w:p w:rsidR="008A691B" w:rsidRPr="008A691B" w:rsidRDefault="008A691B" w:rsidP="008A691B">
      <w:pPr>
        <w:suppressAutoHyphens w:val="0"/>
        <w:rPr>
          <w:sz w:val="24"/>
          <w:szCs w:val="24"/>
          <w:lang w:val="it-IT"/>
        </w:rPr>
      </w:pPr>
    </w:p>
    <w:p w:rsidR="008A691B" w:rsidRDefault="00D536A5" w:rsidP="0092379A">
      <w:pPr>
        <w:spacing w:line="240" w:lineRule="auto"/>
        <w:rPr>
          <w:b/>
          <w:bCs/>
          <w:lang w:val="it-IT"/>
        </w:rPr>
      </w:pPr>
      <w:r w:rsidRPr="008A691B">
        <w:rPr>
          <w:lang w:val="it-IT"/>
        </w:rPr>
        <w:t> </w:t>
      </w:r>
      <w:r w:rsidR="00E813B6" w:rsidRPr="008A691B">
        <w:rPr>
          <w:lang w:val="it-IT"/>
        </w:rPr>
        <w:br/>
      </w:r>
      <w:r w:rsidRPr="008A691B">
        <w:rPr>
          <w:lang w:val="it-IT"/>
        </w:rPr>
        <w:br/>
      </w:r>
    </w:p>
    <w:p w:rsidR="008A58EF" w:rsidRDefault="008A58EF" w:rsidP="0092379A">
      <w:pPr>
        <w:spacing w:line="240" w:lineRule="auto"/>
        <w:rPr>
          <w:b/>
          <w:bCs/>
          <w:lang w:val="it-IT"/>
        </w:rPr>
      </w:pPr>
    </w:p>
    <w:p w:rsidR="008A691B" w:rsidRDefault="008A691B" w:rsidP="0092379A">
      <w:pPr>
        <w:spacing w:line="240" w:lineRule="auto"/>
        <w:rPr>
          <w:b/>
          <w:bCs/>
          <w:lang w:val="it-IT"/>
        </w:rPr>
      </w:pPr>
    </w:p>
    <w:p w:rsidR="00D536A5" w:rsidRPr="00E813B6" w:rsidRDefault="00E813B6" w:rsidP="008A691B">
      <w:pPr>
        <w:rPr>
          <w:rFonts w:ascii="Calibri Light" w:hAnsi="Calibri Light"/>
          <w:lang w:val="it-IT"/>
        </w:rPr>
      </w:pPr>
      <w:r w:rsidRPr="008A58EF">
        <w:rPr>
          <w:b/>
          <w:bCs/>
          <w:sz w:val="24"/>
          <w:szCs w:val="24"/>
          <w:lang w:val="it-IT"/>
        </w:rPr>
        <w:t xml:space="preserve">Architettura e Turismo in </w:t>
      </w:r>
      <w:r w:rsidR="00E871D3" w:rsidRPr="008A58EF">
        <w:rPr>
          <w:b/>
          <w:bCs/>
          <w:sz w:val="24"/>
          <w:szCs w:val="24"/>
          <w:lang w:val="it-IT"/>
        </w:rPr>
        <w:t>dialogo</w:t>
      </w:r>
      <w:r w:rsidR="00A12F80" w:rsidRPr="008A58EF">
        <w:rPr>
          <w:b/>
          <w:bCs/>
          <w:sz w:val="24"/>
          <w:szCs w:val="24"/>
          <w:lang w:val="it-IT"/>
        </w:rPr>
        <w:br/>
      </w:r>
      <w:r w:rsidRPr="00E813B6">
        <w:rPr>
          <w:i/>
          <w:iCs/>
          <w:lang w:val="it-IT"/>
        </w:rPr>
        <w:t>Gli architetti incontrano gli albergatori</w:t>
      </w:r>
      <w:r w:rsidR="008A691B">
        <w:rPr>
          <w:i/>
          <w:iCs/>
          <w:lang w:val="it-IT"/>
        </w:rPr>
        <w:br/>
      </w:r>
      <w:r w:rsidRPr="00E813B6">
        <w:rPr>
          <w:lang w:val="it-IT"/>
        </w:rPr>
        <w:br/>
        <w:t xml:space="preserve">La mostra invita gli albergatori e gli operatori del settore turistico a confrontarsi con gli architetti attivi sul territorio. 36 noti architetti altoatesini innesteranno un dialogo tra il settore dell'architettura e quello del turismo. </w:t>
      </w:r>
      <w:r w:rsidR="001A0A81">
        <w:rPr>
          <w:lang w:val="it-IT"/>
        </w:rPr>
        <w:t xml:space="preserve">Ogni martedì, mercoledì e giovedì </w:t>
      </w:r>
      <w:proofErr w:type="gramStart"/>
      <w:r w:rsidR="001A0A81">
        <w:rPr>
          <w:lang w:val="it-IT"/>
        </w:rPr>
        <w:t>dal</w:t>
      </w:r>
      <w:proofErr w:type="gramEnd"/>
      <w:r w:rsidR="001A0A81">
        <w:rPr>
          <w:lang w:val="it-IT"/>
        </w:rPr>
        <w:t xml:space="preserve"> 03.06 al 31.07 e dal 26.08 al 04.09 </w:t>
      </w:r>
      <w:r w:rsidR="001A0A81">
        <w:rPr>
          <w:b/>
          <w:bCs/>
          <w:lang w:val="it-IT"/>
        </w:rPr>
        <w:t>s</w:t>
      </w:r>
      <w:r w:rsidRPr="00E813B6">
        <w:rPr>
          <w:b/>
          <w:bCs/>
          <w:lang w:val="it-IT"/>
        </w:rPr>
        <w:t xml:space="preserve">ono previsti </w:t>
      </w:r>
      <w:r w:rsidR="001A0A81">
        <w:rPr>
          <w:b/>
          <w:bCs/>
          <w:lang w:val="it-IT"/>
        </w:rPr>
        <w:t xml:space="preserve">vari </w:t>
      </w:r>
      <w:r w:rsidRPr="00E813B6">
        <w:rPr>
          <w:b/>
          <w:bCs/>
          <w:lang w:val="it-IT"/>
        </w:rPr>
        <w:t>appuntamenti, in occasione dei quali due architetti saranno a disposizione degli albergatori e degli operatori del settore turistico per un dialogo personalizzato</w:t>
      </w:r>
      <w:r w:rsidR="001A0A81">
        <w:rPr>
          <w:b/>
          <w:bCs/>
          <w:lang w:val="it-IT"/>
        </w:rPr>
        <w:t xml:space="preserve"> </w:t>
      </w:r>
      <w:r w:rsidR="001A0A81" w:rsidRPr="001A0A81">
        <w:rPr>
          <w:bCs/>
          <w:lang w:val="it-IT"/>
        </w:rPr>
        <w:t>(orari da concordare)</w:t>
      </w:r>
      <w:r w:rsidRPr="001A0A81">
        <w:rPr>
          <w:bCs/>
          <w:lang w:val="it-IT"/>
        </w:rPr>
        <w:t>.</w:t>
      </w:r>
      <w:r w:rsidRPr="00E813B6">
        <w:rPr>
          <w:lang w:val="it-IT"/>
        </w:rPr>
        <w:t xml:space="preserve"> </w:t>
      </w:r>
      <w:r w:rsidRPr="00E813B6">
        <w:rPr>
          <w:lang w:val="it-IT"/>
        </w:rPr>
        <w:br/>
        <w:t>Un'iniziativa a cura di HGV, SMG, MGM e Merano Arte. La partecipazione è gratuita, è richiesta la prenotazione (</w:t>
      </w:r>
      <w:proofErr w:type="spellStart"/>
      <w:r w:rsidR="005E5F7E">
        <w:fldChar w:fldCharType="begin"/>
      </w:r>
      <w:r w:rsidRPr="00E813B6">
        <w:rPr>
          <w:lang w:val="it-IT"/>
        </w:rPr>
        <w:instrText xml:space="preserve"> HYPERLINK "javascript:linkTo_UnCryptMailto('ocknvq,vqtiingtBmwpuvogtcpqctvg0qti');" </w:instrText>
      </w:r>
      <w:r w:rsidR="005E5F7E">
        <w:fldChar w:fldCharType="separate"/>
      </w:r>
      <w:r>
        <w:rPr>
          <w:rStyle w:val="Hyperlink"/>
          <w:lang w:val="it-IT"/>
        </w:rPr>
        <w:t>architektur</w:t>
      </w:r>
      <w:proofErr w:type="spellEnd"/>
      <w:r w:rsidRPr="00E813B6">
        <w:rPr>
          <w:rStyle w:val="Hyperlink"/>
          <w:lang w:val="it-IT"/>
        </w:rPr>
        <w:t>(at)kunstmeranoarte.org</w:t>
      </w:r>
      <w:r w:rsidR="005E5F7E">
        <w:fldChar w:fldCharType="end"/>
      </w:r>
      <w:r w:rsidRPr="00E813B6">
        <w:rPr>
          <w:lang w:val="it-IT"/>
        </w:rPr>
        <w:t>; tel. 0473 212643).</w:t>
      </w:r>
      <w:r w:rsidR="0092379A">
        <w:rPr>
          <w:lang w:val="it-IT"/>
        </w:rPr>
        <w:br/>
      </w:r>
      <w:r w:rsidR="0092379A">
        <w:rPr>
          <w:lang w:val="it-IT"/>
        </w:rPr>
        <w:br/>
      </w:r>
      <w:r w:rsidR="0092379A">
        <w:rPr>
          <w:lang w:val="it-IT"/>
        </w:rPr>
        <w:br/>
        <w:t>Nel corso del mese di Agosto sono previste visite guidate in lingua italiana ogni mercoledì dalle 11.00 alle 12.30 (entrata + guida € 10,00). Visite per gruppi disponibili, è richiesta la prenotazione.</w:t>
      </w:r>
    </w:p>
    <w:p w:rsidR="001A0A81" w:rsidRDefault="008A691B" w:rsidP="008A691B">
      <w:pPr>
        <w:jc w:val="both"/>
        <w:rPr>
          <w:rStyle w:val="xapple-style-span"/>
          <w:color w:val="262626"/>
          <w:sz w:val="27"/>
          <w:szCs w:val="27"/>
        </w:rPr>
      </w:pPr>
      <w:r>
        <w:rPr>
          <w:rStyle w:val="xapple-style-span"/>
          <w:color w:val="262626"/>
          <w:sz w:val="27"/>
          <w:szCs w:val="27"/>
        </w:rPr>
        <w:br/>
      </w:r>
    </w:p>
    <w:p w:rsidR="008A58EF" w:rsidRDefault="006161CB" w:rsidP="008A691B">
      <w:pPr>
        <w:widowControl w:val="0"/>
        <w:autoSpaceDE w:val="0"/>
        <w:autoSpaceDN w:val="0"/>
        <w:adjustRightInd w:val="0"/>
        <w:jc w:val="both"/>
        <w:rPr>
          <w:lang w:val="it-IT" w:eastAsia="de-DE"/>
        </w:rPr>
      </w:pPr>
      <w:r w:rsidRPr="00BF22E5">
        <w:rPr>
          <w:b/>
          <w:bCs/>
          <w:lang w:val="it-IT" w:eastAsia="de-DE"/>
        </w:rPr>
        <w:t>La mostra si svolge in collaborazione con:</w:t>
      </w:r>
      <w:r>
        <w:rPr>
          <w:lang w:val="it-IT" w:eastAsia="de-DE"/>
        </w:rPr>
        <w:t xml:space="preserve"> </w:t>
      </w:r>
    </w:p>
    <w:p w:rsidR="008A58EF" w:rsidRDefault="006161CB" w:rsidP="008A691B">
      <w:pPr>
        <w:widowControl w:val="0"/>
        <w:autoSpaceDE w:val="0"/>
        <w:autoSpaceDN w:val="0"/>
        <w:adjustRightInd w:val="0"/>
        <w:jc w:val="both"/>
        <w:rPr>
          <w:lang w:val="it-IT" w:eastAsia="de-DE"/>
        </w:rPr>
      </w:pPr>
      <w:r w:rsidRPr="00BF22E5">
        <w:rPr>
          <w:lang w:val="it-IT" w:eastAsia="de-DE"/>
        </w:rPr>
        <w:t xml:space="preserve">HGV </w:t>
      </w:r>
      <w:proofErr w:type="spellStart"/>
      <w:r w:rsidRPr="00BF22E5">
        <w:rPr>
          <w:lang w:val="it-IT" w:eastAsia="de-DE"/>
        </w:rPr>
        <w:t>Hoteliers-</w:t>
      </w:r>
      <w:proofErr w:type="spellEnd"/>
      <w:r>
        <w:rPr>
          <w:lang w:val="it-IT" w:eastAsia="de-DE"/>
        </w:rPr>
        <w:t xml:space="preserve"> und </w:t>
      </w:r>
      <w:proofErr w:type="spellStart"/>
      <w:r>
        <w:rPr>
          <w:lang w:val="it-IT" w:eastAsia="de-DE"/>
        </w:rPr>
        <w:t>Gastwirteverband</w:t>
      </w:r>
      <w:proofErr w:type="spellEnd"/>
      <w:r>
        <w:rPr>
          <w:lang w:val="it-IT" w:eastAsia="de-DE"/>
        </w:rPr>
        <w:t xml:space="preserve"> </w:t>
      </w:r>
      <w:proofErr w:type="spellStart"/>
      <w:r>
        <w:rPr>
          <w:lang w:val="it-IT" w:eastAsia="de-DE"/>
        </w:rPr>
        <w:t>Südtirol</w:t>
      </w:r>
      <w:proofErr w:type="spellEnd"/>
      <w:r>
        <w:rPr>
          <w:lang w:val="it-IT" w:eastAsia="de-DE"/>
        </w:rPr>
        <w:t xml:space="preserve">; </w:t>
      </w:r>
    </w:p>
    <w:p w:rsidR="008A58EF" w:rsidRDefault="006161CB" w:rsidP="008A691B">
      <w:pPr>
        <w:widowControl w:val="0"/>
        <w:autoSpaceDE w:val="0"/>
        <w:autoSpaceDN w:val="0"/>
        <w:adjustRightInd w:val="0"/>
        <w:jc w:val="both"/>
        <w:rPr>
          <w:lang w:val="it-IT" w:eastAsia="de-DE"/>
        </w:rPr>
      </w:pPr>
      <w:r w:rsidRPr="00BF22E5">
        <w:rPr>
          <w:lang w:val="it-IT" w:eastAsia="de-DE"/>
        </w:rPr>
        <w:t xml:space="preserve">Fondazione Architettura Alto Adige; </w:t>
      </w:r>
    </w:p>
    <w:p w:rsidR="008A58EF" w:rsidRDefault="006161CB" w:rsidP="008A691B">
      <w:pPr>
        <w:widowControl w:val="0"/>
        <w:autoSpaceDE w:val="0"/>
        <w:autoSpaceDN w:val="0"/>
        <w:adjustRightInd w:val="0"/>
        <w:jc w:val="both"/>
        <w:rPr>
          <w:lang w:val="it-IT" w:eastAsia="de-DE"/>
        </w:rPr>
      </w:pPr>
      <w:r w:rsidRPr="00BF22E5">
        <w:rPr>
          <w:lang w:val="it-IT" w:eastAsia="de-DE"/>
        </w:rPr>
        <w:t>Ripartizione Artigianato, Indus</w:t>
      </w:r>
      <w:r w:rsidR="00E813B6">
        <w:rPr>
          <w:lang w:val="it-IT" w:eastAsia="de-DE"/>
        </w:rPr>
        <w:t xml:space="preserve">tria, Commercio e Turismo - </w:t>
      </w:r>
    </w:p>
    <w:p w:rsidR="008A58EF" w:rsidRDefault="00E813B6" w:rsidP="008A691B">
      <w:pPr>
        <w:widowControl w:val="0"/>
        <w:autoSpaceDE w:val="0"/>
        <w:autoSpaceDN w:val="0"/>
        <w:adjustRightInd w:val="0"/>
        <w:jc w:val="both"/>
        <w:rPr>
          <w:lang w:val="it-IT" w:eastAsia="de-DE"/>
        </w:rPr>
      </w:pPr>
      <w:r>
        <w:rPr>
          <w:lang w:val="it-IT" w:eastAsia="de-DE"/>
        </w:rPr>
        <w:t xml:space="preserve">Ripartizione Edilizia e Servizio tecnico - </w:t>
      </w:r>
    </w:p>
    <w:p w:rsidR="008A58EF" w:rsidRDefault="006161CB" w:rsidP="008A691B">
      <w:pPr>
        <w:widowControl w:val="0"/>
        <w:autoSpaceDE w:val="0"/>
        <w:autoSpaceDN w:val="0"/>
        <w:adjustRightInd w:val="0"/>
        <w:jc w:val="both"/>
        <w:rPr>
          <w:lang w:val="it-IT" w:eastAsia="de-DE"/>
        </w:rPr>
      </w:pPr>
      <w:r w:rsidRPr="00BF22E5">
        <w:rPr>
          <w:lang w:val="it-IT" w:eastAsia="de-DE"/>
        </w:rPr>
        <w:t xml:space="preserve">Ripartizione Natura, paesaggio e sviluppo del territorio della Provincia Autonoma </w:t>
      </w:r>
      <w:proofErr w:type="gramStart"/>
      <w:r w:rsidRPr="00BF22E5">
        <w:rPr>
          <w:lang w:val="it-IT" w:eastAsia="de-DE"/>
        </w:rPr>
        <w:t>di</w:t>
      </w:r>
      <w:proofErr w:type="gramEnd"/>
      <w:r w:rsidRPr="00BF22E5">
        <w:rPr>
          <w:lang w:val="it-IT" w:eastAsia="de-DE"/>
        </w:rPr>
        <w:t xml:space="preserve"> Bolzano; </w:t>
      </w:r>
    </w:p>
    <w:p w:rsidR="008A58EF" w:rsidRDefault="006161CB" w:rsidP="008A691B">
      <w:pPr>
        <w:widowControl w:val="0"/>
        <w:autoSpaceDE w:val="0"/>
        <w:autoSpaceDN w:val="0"/>
        <w:adjustRightInd w:val="0"/>
        <w:jc w:val="both"/>
        <w:rPr>
          <w:lang w:val="it-IT" w:eastAsia="de-DE"/>
        </w:rPr>
      </w:pPr>
      <w:r w:rsidRPr="00BF22E5">
        <w:rPr>
          <w:lang w:val="it-IT" w:eastAsia="de-DE"/>
        </w:rPr>
        <w:t xml:space="preserve">Accademia Europea di Bolzano (EURAC </w:t>
      </w:r>
      <w:proofErr w:type="spellStart"/>
      <w:r w:rsidRPr="00BF22E5">
        <w:rPr>
          <w:lang w:val="it-IT" w:eastAsia="de-DE"/>
        </w:rPr>
        <w:t>research</w:t>
      </w:r>
      <w:proofErr w:type="spellEnd"/>
      <w:r w:rsidRPr="00BF22E5">
        <w:rPr>
          <w:lang w:val="it-IT" w:eastAsia="de-DE"/>
        </w:rPr>
        <w:t xml:space="preserve">), Istituto per lo Sviluppo Regionale e il Management del Territorio; </w:t>
      </w:r>
    </w:p>
    <w:p w:rsidR="008A58EF" w:rsidRDefault="006161CB" w:rsidP="008A691B">
      <w:pPr>
        <w:widowControl w:val="0"/>
        <w:autoSpaceDE w:val="0"/>
        <w:autoSpaceDN w:val="0"/>
        <w:adjustRightInd w:val="0"/>
        <w:jc w:val="both"/>
        <w:rPr>
          <w:lang w:val="it-IT" w:eastAsia="de-DE"/>
        </w:rPr>
      </w:pPr>
      <w:r w:rsidRPr="00BF22E5">
        <w:rPr>
          <w:lang w:val="it-IT" w:eastAsia="de-DE"/>
        </w:rPr>
        <w:t xml:space="preserve">Libera Università di Bolzano, Facoltà di Economia, TMC; </w:t>
      </w:r>
    </w:p>
    <w:p w:rsidR="008A58EF" w:rsidRDefault="006161CB" w:rsidP="008A691B">
      <w:pPr>
        <w:widowControl w:val="0"/>
        <w:autoSpaceDE w:val="0"/>
        <w:autoSpaceDN w:val="0"/>
        <w:adjustRightInd w:val="0"/>
        <w:jc w:val="both"/>
        <w:rPr>
          <w:lang w:val="it-IT" w:eastAsia="de-DE"/>
        </w:rPr>
      </w:pPr>
      <w:r w:rsidRPr="00BF22E5">
        <w:rPr>
          <w:lang w:val="it-IT" w:eastAsia="de-DE"/>
        </w:rPr>
        <w:t xml:space="preserve">SMG - Alto Adige Marketing; </w:t>
      </w:r>
    </w:p>
    <w:p w:rsidR="008A58EF" w:rsidRDefault="006161CB" w:rsidP="008A691B">
      <w:pPr>
        <w:widowControl w:val="0"/>
        <w:autoSpaceDE w:val="0"/>
        <w:autoSpaceDN w:val="0"/>
        <w:adjustRightInd w:val="0"/>
        <w:jc w:val="both"/>
        <w:rPr>
          <w:lang w:val="it-IT" w:eastAsia="de-DE"/>
        </w:rPr>
      </w:pPr>
      <w:r w:rsidRPr="00BF22E5">
        <w:rPr>
          <w:lang w:val="it-IT" w:eastAsia="de-DE"/>
        </w:rPr>
        <w:t xml:space="preserve">MGM - Merano Marketing; </w:t>
      </w:r>
    </w:p>
    <w:p w:rsidR="008A58EF" w:rsidRDefault="006161CB" w:rsidP="008A691B">
      <w:pPr>
        <w:widowControl w:val="0"/>
        <w:autoSpaceDE w:val="0"/>
        <w:autoSpaceDN w:val="0"/>
        <w:adjustRightInd w:val="0"/>
        <w:jc w:val="both"/>
        <w:rPr>
          <w:lang w:val="it-IT" w:eastAsia="de-DE"/>
        </w:rPr>
      </w:pPr>
      <w:r w:rsidRPr="00BF22E5">
        <w:rPr>
          <w:lang w:val="it-IT" w:eastAsia="de-DE"/>
        </w:rPr>
        <w:t xml:space="preserve">Azienda di soggiorno di Merano; </w:t>
      </w:r>
    </w:p>
    <w:p w:rsidR="00DB47B0" w:rsidRPr="0092379A" w:rsidRDefault="006161CB" w:rsidP="008A691B">
      <w:pPr>
        <w:widowControl w:val="0"/>
        <w:autoSpaceDE w:val="0"/>
        <w:autoSpaceDN w:val="0"/>
        <w:adjustRightInd w:val="0"/>
        <w:jc w:val="both"/>
        <w:rPr>
          <w:lang w:val="it-IT" w:eastAsia="ja-JP"/>
        </w:rPr>
      </w:pPr>
      <w:r w:rsidRPr="00BF22E5">
        <w:rPr>
          <w:lang w:val="it-IT" w:eastAsia="de-DE"/>
        </w:rPr>
        <w:t>Touriseum.</w:t>
      </w:r>
      <w:r w:rsidR="0092379A">
        <w:rPr>
          <w:lang w:val="it-IT" w:eastAsia="ja-JP"/>
        </w:rPr>
        <w:br/>
      </w:r>
    </w:p>
    <w:p w:rsidR="008A691B" w:rsidRDefault="008A691B" w:rsidP="002B659C">
      <w:pPr>
        <w:spacing w:line="240" w:lineRule="auto"/>
        <w:rPr>
          <w:b/>
          <w:bCs/>
          <w:lang w:val="it-IT" w:eastAsia="ja-JP"/>
        </w:rPr>
      </w:pPr>
    </w:p>
    <w:p w:rsidR="008A691B" w:rsidRDefault="008A691B" w:rsidP="002B659C">
      <w:pPr>
        <w:spacing w:line="240" w:lineRule="auto"/>
        <w:rPr>
          <w:b/>
          <w:bCs/>
          <w:lang w:val="it-IT" w:eastAsia="ja-JP"/>
        </w:rPr>
      </w:pPr>
    </w:p>
    <w:p w:rsidR="008A691B" w:rsidRDefault="008A691B" w:rsidP="002B659C">
      <w:pPr>
        <w:spacing w:line="240" w:lineRule="auto"/>
        <w:rPr>
          <w:b/>
          <w:bCs/>
          <w:lang w:val="it-IT" w:eastAsia="ja-JP"/>
        </w:rPr>
      </w:pPr>
    </w:p>
    <w:p w:rsidR="008A691B" w:rsidRDefault="008A691B" w:rsidP="002B659C">
      <w:pPr>
        <w:spacing w:line="240" w:lineRule="auto"/>
        <w:rPr>
          <w:b/>
          <w:bCs/>
          <w:lang w:val="it-IT" w:eastAsia="ja-JP"/>
        </w:rPr>
      </w:pPr>
    </w:p>
    <w:p w:rsidR="008A691B" w:rsidRDefault="008A691B" w:rsidP="002B659C">
      <w:pPr>
        <w:spacing w:line="240" w:lineRule="auto"/>
        <w:rPr>
          <w:b/>
          <w:bCs/>
          <w:lang w:val="it-IT" w:eastAsia="ja-JP"/>
        </w:rPr>
      </w:pPr>
    </w:p>
    <w:p w:rsidR="008A691B" w:rsidRDefault="008A691B" w:rsidP="002B659C">
      <w:pPr>
        <w:spacing w:line="240" w:lineRule="auto"/>
        <w:rPr>
          <w:b/>
          <w:bCs/>
          <w:lang w:val="it-IT" w:eastAsia="ja-JP"/>
        </w:rPr>
      </w:pPr>
    </w:p>
    <w:p w:rsidR="008A691B" w:rsidRDefault="008A691B" w:rsidP="002B659C">
      <w:pPr>
        <w:spacing w:line="240" w:lineRule="auto"/>
        <w:rPr>
          <w:b/>
          <w:bCs/>
          <w:lang w:val="it-IT" w:eastAsia="ja-JP"/>
        </w:rPr>
      </w:pPr>
    </w:p>
    <w:p w:rsidR="008A691B" w:rsidRDefault="008A691B" w:rsidP="002B659C">
      <w:pPr>
        <w:spacing w:line="240" w:lineRule="auto"/>
        <w:rPr>
          <w:b/>
          <w:bCs/>
          <w:lang w:val="it-IT" w:eastAsia="ja-JP"/>
        </w:rPr>
      </w:pPr>
    </w:p>
    <w:p w:rsidR="009A1BA9" w:rsidRPr="00BF22E5" w:rsidRDefault="009A1BA9" w:rsidP="002B659C">
      <w:pPr>
        <w:spacing w:line="240" w:lineRule="auto"/>
        <w:rPr>
          <w:rFonts w:ascii="Calibri Light" w:hAnsi="Calibri Light"/>
          <w:sz w:val="24"/>
          <w:szCs w:val="24"/>
          <w:lang w:val="it-IT"/>
        </w:rPr>
      </w:pPr>
      <w:r w:rsidRPr="002B659C">
        <w:rPr>
          <w:b/>
          <w:bCs/>
          <w:lang w:val="it-IT" w:eastAsia="ja-JP"/>
        </w:rPr>
        <w:t>Mostra:</w:t>
      </w:r>
      <w:r w:rsidRPr="002B659C">
        <w:rPr>
          <w:b/>
          <w:bCs/>
          <w:lang w:val="it-IT" w:eastAsia="ja-JP"/>
        </w:rPr>
        <w:tab/>
      </w:r>
      <w:r w:rsidRPr="002B659C">
        <w:rPr>
          <w:b/>
          <w:bCs/>
          <w:lang w:val="it-IT" w:eastAsia="ja-JP"/>
        </w:rPr>
        <w:tab/>
      </w:r>
      <w:r w:rsidRPr="002B659C">
        <w:rPr>
          <w:b/>
          <w:bCs/>
          <w:lang w:val="it-IT" w:eastAsia="ja-JP"/>
        </w:rPr>
        <w:tab/>
      </w:r>
      <w:r w:rsidRPr="00BF22E5">
        <w:rPr>
          <w:b/>
          <w:sz w:val="24"/>
          <w:szCs w:val="24"/>
          <w:lang w:val="it-IT"/>
        </w:rPr>
        <w:t>Alpi</w:t>
      </w:r>
    </w:p>
    <w:p w:rsidR="009A1BA9" w:rsidRPr="00BF22E5" w:rsidRDefault="009A1BA9" w:rsidP="002B659C">
      <w:pPr>
        <w:spacing w:line="240" w:lineRule="auto"/>
        <w:jc w:val="both"/>
        <w:rPr>
          <w:b/>
          <w:sz w:val="24"/>
          <w:szCs w:val="24"/>
          <w:lang w:val="it-IT"/>
        </w:rPr>
      </w:pPr>
      <w:r w:rsidRPr="00BF22E5">
        <w:rPr>
          <w:b/>
          <w:sz w:val="24"/>
          <w:szCs w:val="24"/>
          <w:lang w:val="it-IT"/>
        </w:rPr>
        <w:tab/>
      </w:r>
      <w:r w:rsidRPr="00BF22E5">
        <w:rPr>
          <w:b/>
          <w:sz w:val="24"/>
          <w:szCs w:val="24"/>
          <w:lang w:val="it-IT"/>
        </w:rPr>
        <w:tab/>
      </w:r>
      <w:r w:rsidRPr="00BF22E5">
        <w:rPr>
          <w:b/>
          <w:sz w:val="24"/>
          <w:szCs w:val="24"/>
          <w:lang w:val="it-IT"/>
        </w:rPr>
        <w:tab/>
      </w:r>
      <w:r w:rsidRPr="00BF22E5">
        <w:rPr>
          <w:b/>
          <w:sz w:val="24"/>
          <w:szCs w:val="24"/>
          <w:lang w:val="it-IT"/>
        </w:rPr>
        <w:tab/>
        <w:t>Architettura</w:t>
      </w:r>
      <w:r w:rsidRPr="00BF22E5">
        <w:rPr>
          <w:b/>
          <w:sz w:val="24"/>
          <w:szCs w:val="24"/>
          <w:lang w:val="it-IT"/>
        </w:rPr>
        <w:br/>
      </w:r>
      <w:r w:rsidRPr="00BF22E5">
        <w:rPr>
          <w:b/>
          <w:sz w:val="24"/>
          <w:szCs w:val="24"/>
          <w:lang w:val="it-IT"/>
        </w:rPr>
        <w:tab/>
      </w:r>
      <w:r w:rsidRPr="00BF22E5">
        <w:rPr>
          <w:b/>
          <w:sz w:val="24"/>
          <w:szCs w:val="24"/>
          <w:lang w:val="it-IT"/>
        </w:rPr>
        <w:tab/>
      </w:r>
      <w:r w:rsidRPr="00BF22E5">
        <w:rPr>
          <w:b/>
          <w:sz w:val="24"/>
          <w:szCs w:val="24"/>
          <w:lang w:val="it-IT"/>
        </w:rPr>
        <w:tab/>
      </w:r>
      <w:r w:rsidRPr="00BF22E5">
        <w:rPr>
          <w:b/>
          <w:sz w:val="24"/>
          <w:szCs w:val="24"/>
          <w:lang w:val="it-IT"/>
        </w:rPr>
        <w:tab/>
        <w:t>Turismo</w:t>
      </w:r>
    </w:p>
    <w:p w:rsidR="009A1BA9" w:rsidRPr="002B659C" w:rsidRDefault="009A1BA9" w:rsidP="002B659C">
      <w:pPr>
        <w:spacing w:line="240" w:lineRule="auto"/>
        <w:jc w:val="both"/>
        <w:rPr>
          <w:lang w:val="it-IT"/>
        </w:rPr>
      </w:pPr>
      <w:r w:rsidRPr="002B659C">
        <w:rPr>
          <w:b/>
          <w:lang w:val="it-IT"/>
        </w:rPr>
        <w:tab/>
      </w:r>
      <w:r w:rsidRPr="002B659C">
        <w:rPr>
          <w:b/>
          <w:lang w:val="it-IT"/>
        </w:rPr>
        <w:tab/>
      </w:r>
      <w:r w:rsidRPr="002B659C">
        <w:rPr>
          <w:b/>
          <w:lang w:val="it-IT"/>
        </w:rPr>
        <w:tab/>
      </w:r>
      <w:r w:rsidRPr="002B659C">
        <w:rPr>
          <w:b/>
          <w:lang w:val="it-IT"/>
        </w:rPr>
        <w:tab/>
      </w:r>
      <w:r w:rsidR="00337E91">
        <w:rPr>
          <w:lang w:val="it-IT"/>
        </w:rPr>
        <w:t>L</w:t>
      </w:r>
      <w:r w:rsidRPr="002B659C">
        <w:rPr>
          <w:lang w:val="it-IT"/>
        </w:rPr>
        <w:t>'esempio altoatesino</w:t>
      </w:r>
    </w:p>
    <w:p w:rsidR="009A1BA9" w:rsidRPr="002B659C" w:rsidRDefault="009A1BA9" w:rsidP="002B659C">
      <w:pPr>
        <w:widowControl w:val="0"/>
        <w:autoSpaceDE w:val="0"/>
        <w:autoSpaceDN w:val="0"/>
        <w:adjustRightInd w:val="0"/>
        <w:spacing w:line="240" w:lineRule="auto"/>
        <w:rPr>
          <w:bCs/>
          <w:lang w:val="it-IT" w:eastAsia="ja-JP"/>
        </w:rPr>
      </w:pPr>
      <w:r w:rsidRPr="002B659C">
        <w:rPr>
          <w:b/>
          <w:lang w:val="it-IT"/>
        </w:rPr>
        <w:br/>
      </w:r>
      <w:r w:rsidRPr="002B659C">
        <w:rPr>
          <w:b/>
          <w:bCs/>
          <w:lang w:val="it-IT" w:eastAsia="ja-JP"/>
        </w:rPr>
        <w:t>A cura di:</w:t>
      </w:r>
      <w:r w:rsidRPr="002B659C">
        <w:rPr>
          <w:b/>
          <w:bCs/>
          <w:lang w:val="it-IT" w:eastAsia="ja-JP"/>
        </w:rPr>
        <w:tab/>
      </w:r>
      <w:r w:rsidRPr="002B659C">
        <w:rPr>
          <w:b/>
          <w:bCs/>
          <w:lang w:val="it-IT" w:eastAsia="ja-JP"/>
        </w:rPr>
        <w:tab/>
      </w:r>
      <w:r w:rsidRPr="002B659C">
        <w:rPr>
          <w:b/>
          <w:bCs/>
          <w:lang w:val="it-IT" w:eastAsia="ja-JP"/>
        </w:rPr>
        <w:tab/>
      </w:r>
      <w:proofErr w:type="spellStart"/>
      <w:r w:rsidRPr="002B659C">
        <w:rPr>
          <w:bCs/>
          <w:lang w:val="it-IT" w:eastAsia="ja-JP"/>
        </w:rPr>
        <w:t>Susanne</w:t>
      </w:r>
      <w:proofErr w:type="spellEnd"/>
      <w:r w:rsidRPr="002B659C">
        <w:rPr>
          <w:bCs/>
          <w:lang w:val="it-IT" w:eastAsia="ja-JP"/>
        </w:rPr>
        <w:t xml:space="preserve"> Waiz</w:t>
      </w:r>
    </w:p>
    <w:p w:rsidR="009A1BA9" w:rsidRPr="002B659C" w:rsidRDefault="009A1BA9" w:rsidP="002B659C">
      <w:pPr>
        <w:widowControl w:val="0"/>
        <w:autoSpaceDE w:val="0"/>
        <w:autoSpaceDN w:val="0"/>
        <w:adjustRightInd w:val="0"/>
        <w:spacing w:line="240" w:lineRule="auto"/>
        <w:rPr>
          <w:bCs/>
          <w:lang w:val="it-IT" w:eastAsia="ja-JP"/>
        </w:rPr>
      </w:pPr>
    </w:p>
    <w:p w:rsidR="009A1BA9" w:rsidRPr="002B659C" w:rsidRDefault="009A1BA9" w:rsidP="002B659C">
      <w:pPr>
        <w:widowControl w:val="0"/>
        <w:autoSpaceDE w:val="0"/>
        <w:autoSpaceDN w:val="0"/>
        <w:adjustRightInd w:val="0"/>
        <w:spacing w:line="240" w:lineRule="auto"/>
        <w:rPr>
          <w:b/>
          <w:bCs/>
          <w:lang w:val="it-IT" w:eastAsia="ja-JP"/>
        </w:rPr>
      </w:pPr>
      <w:r w:rsidRPr="002B659C">
        <w:rPr>
          <w:b/>
          <w:bCs/>
          <w:lang w:val="it-IT" w:eastAsia="ja-JP"/>
        </w:rPr>
        <w:t>Conferenza stampa:</w:t>
      </w:r>
      <w:r w:rsidRPr="002B659C">
        <w:rPr>
          <w:b/>
          <w:bCs/>
          <w:lang w:val="it-IT" w:eastAsia="ja-JP"/>
        </w:rPr>
        <w:tab/>
      </w:r>
      <w:r w:rsidRPr="002B659C">
        <w:rPr>
          <w:bCs/>
          <w:lang w:val="it-IT" w:eastAsia="ja-JP"/>
        </w:rPr>
        <w:tab/>
      </w:r>
      <w:r w:rsidR="002B659C" w:rsidRPr="002B659C">
        <w:rPr>
          <w:bCs/>
          <w:lang w:val="it-IT" w:eastAsia="ja-JP"/>
        </w:rPr>
        <w:t>29 Maggio</w:t>
      </w:r>
      <w:r w:rsidRPr="002B659C">
        <w:rPr>
          <w:bCs/>
          <w:lang w:val="it-IT" w:eastAsia="ja-JP"/>
        </w:rPr>
        <w:t xml:space="preserve"> 2014, ore 11.00</w:t>
      </w:r>
    </w:p>
    <w:p w:rsidR="009A1BA9" w:rsidRPr="002B659C" w:rsidRDefault="009A1BA9" w:rsidP="002B659C">
      <w:pPr>
        <w:widowControl w:val="0"/>
        <w:autoSpaceDE w:val="0"/>
        <w:autoSpaceDN w:val="0"/>
        <w:adjustRightInd w:val="0"/>
        <w:spacing w:line="240" w:lineRule="auto"/>
        <w:rPr>
          <w:b/>
          <w:bCs/>
          <w:lang w:val="it-IT" w:eastAsia="ja-JP"/>
        </w:rPr>
      </w:pPr>
      <w:r w:rsidRPr="002B659C">
        <w:rPr>
          <w:b/>
          <w:bCs/>
          <w:lang w:val="it-IT" w:eastAsia="ja-JP"/>
        </w:rPr>
        <w:t>Inaugurazione:</w:t>
      </w:r>
      <w:r w:rsidRPr="002B659C">
        <w:rPr>
          <w:b/>
          <w:bCs/>
          <w:lang w:val="it-IT" w:eastAsia="ja-JP"/>
        </w:rPr>
        <w:tab/>
      </w:r>
      <w:r w:rsidRPr="002B659C">
        <w:rPr>
          <w:b/>
          <w:bCs/>
          <w:lang w:val="it-IT" w:eastAsia="ja-JP"/>
        </w:rPr>
        <w:tab/>
      </w:r>
      <w:r w:rsidRPr="002B659C">
        <w:rPr>
          <w:b/>
          <w:bCs/>
          <w:lang w:val="it-IT" w:eastAsia="ja-JP"/>
        </w:rPr>
        <w:tab/>
      </w:r>
      <w:r w:rsidR="002B659C" w:rsidRPr="002B659C">
        <w:rPr>
          <w:bCs/>
          <w:lang w:val="it-IT" w:eastAsia="ja-JP"/>
        </w:rPr>
        <w:t>29</w:t>
      </w:r>
      <w:r w:rsidRPr="002B659C">
        <w:rPr>
          <w:bCs/>
          <w:lang w:val="it-IT" w:eastAsia="ja-JP"/>
        </w:rPr>
        <w:t xml:space="preserve"> </w:t>
      </w:r>
      <w:r w:rsidR="002B659C" w:rsidRPr="002B659C">
        <w:rPr>
          <w:bCs/>
          <w:lang w:val="it-IT" w:eastAsia="ja-JP"/>
        </w:rPr>
        <w:t>Maggio</w:t>
      </w:r>
      <w:r w:rsidRPr="002B659C">
        <w:rPr>
          <w:bCs/>
          <w:lang w:val="it-IT" w:eastAsia="ja-JP"/>
        </w:rPr>
        <w:t xml:space="preserve"> 2014, ore 19.00</w:t>
      </w:r>
    </w:p>
    <w:p w:rsidR="009A1BA9" w:rsidRPr="002B659C" w:rsidRDefault="009A1BA9" w:rsidP="002B659C">
      <w:pPr>
        <w:widowControl w:val="0"/>
        <w:autoSpaceDE w:val="0"/>
        <w:autoSpaceDN w:val="0"/>
        <w:adjustRightInd w:val="0"/>
        <w:spacing w:line="240" w:lineRule="auto"/>
        <w:rPr>
          <w:b/>
          <w:bCs/>
          <w:lang w:val="it-IT" w:eastAsia="ja-JP"/>
        </w:rPr>
      </w:pPr>
    </w:p>
    <w:p w:rsidR="009A1BA9" w:rsidRPr="002B659C" w:rsidRDefault="009A1BA9" w:rsidP="002B659C">
      <w:pPr>
        <w:widowControl w:val="0"/>
        <w:autoSpaceDE w:val="0"/>
        <w:autoSpaceDN w:val="0"/>
        <w:adjustRightInd w:val="0"/>
        <w:spacing w:line="240" w:lineRule="auto"/>
        <w:rPr>
          <w:lang w:val="it-IT" w:eastAsia="ja-JP"/>
        </w:rPr>
      </w:pPr>
      <w:r w:rsidRPr="002B659C">
        <w:rPr>
          <w:b/>
          <w:bCs/>
          <w:lang w:val="it-IT" w:eastAsia="ja-JP"/>
        </w:rPr>
        <w:t>Durata della mostra:</w:t>
      </w:r>
      <w:r w:rsidRPr="002B659C">
        <w:rPr>
          <w:b/>
          <w:bCs/>
          <w:lang w:val="it-IT" w:eastAsia="ja-JP"/>
        </w:rPr>
        <w:tab/>
      </w:r>
      <w:r w:rsidRPr="002B659C">
        <w:rPr>
          <w:b/>
          <w:bCs/>
          <w:lang w:val="it-IT" w:eastAsia="ja-JP"/>
        </w:rPr>
        <w:tab/>
      </w:r>
      <w:r w:rsidR="002B659C" w:rsidRPr="002B659C">
        <w:rPr>
          <w:lang w:val="it-IT" w:eastAsia="ja-JP"/>
        </w:rPr>
        <w:t xml:space="preserve">30 Maggio – 7 </w:t>
      </w:r>
      <w:proofErr w:type="gramStart"/>
      <w:r w:rsidR="002B659C" w:rsidRPr="002B659C">
        <w:rPr>
          <w:lang w:val="it-IT" w:eastAsia="ja-JP"/>
        </w:rPr>
        <w:t>Settembre</w:t>
      </w:r>
      <w:proofErr w:type="gramEnd"/>
      <w:r w:rsidRPr="002B659C">
        <w:rPr>
          <w:lang w:val="it-IT" w:eastAsia="ja-JP"/>
        </w:rPr>
        <w:t xml:space="preserve"> 2014</w:t>
      </w:r>
    </w:p>
    <w:p w:rsidR="009A1BA9" w:rsidRPr="002B659C" w:rsidRDefault="009A1BA9" w:rsidP="002B659C">
      <w:pPr>
        <w:widowControl w:val="0"/>
        <w:autoSpaceDE w:val="0"/>
        <w:autoSpaceDN w:val="0"/>
        <w:adjustRightInd w:val="0"/>
        <w:spacing w:line="240" w:lineRule="auto"/>
        <w:rPr>
          <w:lang w:val="it-IT" w:eastAsia="ja-JP"/>
        </w:rPr>
      </w:pPr>
    </w:p>
    <w:p w:rsidR="009A1BA9" w:rsidRPr="002B659C" w:rsidRDefault="009A1BA9" w:rsidP="002B659C">
      <w:pPr>
        <w:widowControl w:val="0"/>
        <w:autoSpaceDE w:val="0"/>
        <w:autoSpaceDN w:val="0"/>
        <w:adjustRightInd w:val="0"/>
        <w:spacing w:line="240" w:lineRule="auto"/>
        <w:ind w:left="2120" w:hanging="2120"/>
        <w:rPr>
          <w:lang w:val="it-IT" w:eastAsia="ja-JP"/>
        </w:rPr>
      </w:pPr>
      <w:r w:rsidRPr="002B659C">
        <w:rPr>
          <w:b/>
          <w:bCs/>
          <w:lang w:val="it-IT" w:eastAsia="ja-JP"/>
        </w:rPr>
        <w:t>Luogo della mostra:</w:t>
      </w:r>
      <w:r w:rsidRPr="002B659C">
        <w:rPr>
          <w:b/>
          <w:bCs/>
          <w:lang w:val="it-IT" w:eastAsia="ja-JP"/>
        </w:rPr>
        <w:tab/>
      </w:r>
      <w:r w:rsidRPr="002B659C">
        <w:rPr>
          <w:b/>
          <w:bCs/>
          <w:lang w:val="it-IT" w:eastAsia="ja-JP"/>
        </w:rPr>
        <w:tab/>
      </w:r>
      <w:r w:rsidRPr="002B659C">
        <w:rPr>
          <w:b/>
          <w:bCs/>
          <w:lang w:val="it-IT" w:eastAsia="ja-JP"/>
        </w:rPr>
        <w:tab/>
      </w:r>
      <w:r w:rsidRPr="002B659C">
        <w:rPr>
          <w:lang w:val="it-IT" w:eastAsia="ja-JP"/>
        </w:rPr>
        <w:t xml:space="preserve">Merano Arte - Edificio Cassa di Risparmio </w:t>
      </w:r>
    </w:p>
    <w:p w:rsidR="009A1BA9" w:rsidRPr="002B659C" w:rsidRDefault="009A1BA9" w:rsidP="002B659C">
      <w:pPr>
        <w:widowControl w:val="0"/>
        <w:autoSpaceDE w:val="0"/>
        <w:autoSpaceDN w:val="0"/>
        <w:adjustRightInd w:val="0"/>
        <w:spacing w:line="240" w:lineRule="auto"/>
        <w:ind w:left="2120" w:hanging="2120"/>
        <w:rPr>
          <w:lang w:val="it-IT" w:eastAsia="ja-JP"/>
        </w:rPr>
      </w:pPr>
      <w:r w:rsidRPr="002B659C">
        <w:rPr>
          <w:lang w:val="it-IT" w:eastAsia="ja-JP"/>
        </w:rPr>
        <w:tab/>
      </w:r>
      <w:r w:rsidRPr="002B659C">
        <w:rPr>
          <w:lang w:val="it-IT" w:eastAsia="ja-JP"/>
        </w:rPr>
        <w:tab/>
      </w:r>
      <w:r w:rsidRPr="002B659C">
        <w:rPr>
          <w:lang w:val="it-IT" w:eastAsia="ja-JP"/>
        </w:rPr>
        <w:tab/>
        <w:t>Portici 163, 39012 Merano (BZ)</w:t>
      </w:r>
      <w:r w:rsidRPr="002B659C">
        <w:rPr>
          <w:lang w:val="it-IT" w:eastAsia="ja-JP"/>
        </w:rPr>
        <w:br/>
      </w:r>
      <w:r w:rsidRPr="002B659C">
        <w:rPr>
          <w:lang w:val="it-IT" w:eastAsia="ja-JP"/>
        </w:rPr>
        <w:tab/>
      </w:r>
      <w:r w:rsidRPr="002B659C">
        <w:rPr>
          <w:lang w:val="it-IT" w:eastAsia="ja-JP"/>
        </w:rPr>
        <w:tab/>
      </w:r>
      <w:hyperlink r:id="rId8" w:history="1">
        <w:r w:rsidRPr="002B659C">
          <w:rPr>
            <w:rStyle w:val="Hyperlink"/>
            <w:lang w:val="it-IT" w:eastAsia="ja-JP"/>
          </w:rPr>
          <w:t>www.kunstmeranoarte.org</w:t>
        </w:r>
      </w:hyperlink>
      <w:r w:rsidRPr="002B659C">
        <w:rPr>
          <w:b/>
          <w:lang w:val="it-IT" w:eastAsia="ja-JP"/>
        </w:rPr>
        <w:br/>
      </w:r>
    </w:p>
    <w:p w:rsidR="009A1BA9" w:rsidRPr="002B659C" w:rsidRDefault="009A1BA9" w:rsidP="002B659C">
      <w:pPr>
        <w:widowControl w:val="0"/>
        <w:autoSpaceDE w:val="0"/>
        <w:autoSpaceDN w:val="0"/>
        <w:adjustRightInd w:val="0"/>
        <w:spacing w:line="240" w:lineRule="auto"/>
        <w:rPr>
          <w:lang w:val="it-IT" w:eastAsia="ja-JP"/>
        </w:rPr>
      </w:pPr>
      <w:r w:rsidRPr="002B659C">
        <w:rPr>
          <w:b/>
          <w:lang w:val="it-IT" w:eastAsia="ja-JP"/>
        </w:rPr>
        <w:t>Riferimenti stampa:</w:t>
      </w:r>
      <w:r w:rsidRPr="002B659C">
        <w:rPr>
          <w:lang w:val="it-IT" w:eastAsia="ja-JP"/>
        </w:rPr>
        <w:t xml:space="preserve"> </w:t>
      </w:r>
      <w:r w:rsidRPr="002B659C">
        <w:rPr>
          <w:lang w:val="it-IT" w:eastAsia="ja-JP"/>
        </w:rPr>
        <w:tab/>
      </w:r>
      <w:r w:rsidRPr="002B659C">
        <w:rPr>
          <w:lang w:val="it-IT" w:eastAsia="ja-JP"/>
        </w:rPr>
        <w:tab/>
        <w:t xml:space="preserve">Camilla Martinelli </w:t>
      </w:r>
    </w:p>
    <w:p w:rsidR="009A1BA9" w:rsidRPr="002B659C" w:rsidRDefault="009A1BA9" w:rsidP="002B659C">
      <w:pPr>
        <w:widowControl w:val="0"/>
        <w:autoSpaceDE w:val="0"/>
        <w:autoSpaceDN w:val="0"/>
        <w:adjustRightInd w:val="0"/>
        <w:spacing w:line="240" w:lineRule="auto"/>
        <w:rPr>
          <w:lang w:val="it-IT" w:eastAsia="ja-JP"/>
        </w:rPr>
      </w:pPr>
      <w:r w:rsidRPr="002B659C">
        <w:rPr>
          <w:lang w:val="it-IT" w:eastAsia="ja-JP"/>
        </w:rPr>
        <w:tab/>
      </w:r>
      <w:r w:rsidRPr="002B659C">
        <w:rPr>
          <w:lang w:val="it-IT" w:eastAsia="ja-JP"/>
        </w:rPr>
        <w:tab/>
      </w:r>
      <w:r w:rsidRPr="002B659C">
        <w:rPr>
          <w:lang w:val="it-IT" w:eastAsia="ja-JP"/>
        </w:rPr>
        <w:tab/>
      </w:r>
      <w:r w:rsidRPr="002B659C">
        <w:rPr>
          <w:lang w:val="it-IT" w:eastAsia="ja-JP"/>
        </w:rPr>
        <w:tab/>
        <w:t>tel. +39 0473 21 26 43</w:t>
      </w:r>
      <w:r w:rsidR="006161CB">
        <w:rPr>
          <w:lang w:val="it-IT" w:eastAsia="ja-JP"/>
        </w:rPr>
        <w:br/>
      </w:r>
      <w:r w:rsidR="006161CB">
        <w:rPr>
          <w:lang w:val="it-IT" w:eastAsia="ja-JP"/>
        </w:rPr>
        <w:tab/>
      </w:r>
      <w:r w:rsidR="006161CB">
        <w:rPr>
          <w:lang w:val="it-IT" w:eastAsia="ja-JP"/>
        </w:rPr>
        <w:tab/>
      </w:r>
      <w:r w:rsidR="006161CB">
        <w:rPr>
          <w:lang w:val="it-IT" w:eastAsia="ja-JP"/>
        </w:rPr>
        <w:tab/>
      </w:r>
      <w:r w:rsidR="006161CB">
        <w:rPr>
          <w:lang w:val="it-IT" w:eastAsia="ja-JP"/>
        </w:rPr>
        <w:tab/>
      </w:r>
      <w:hyperlink r:id="rId9" w:history="1">
        <w:r w:rsidRPr="002B659C">
          <w:rPr>
            <w:rStyle w:val="Hyperlink"/>
            <w:lang w:val="it-IT" w:eastAsia="ja-JP"/>
          </w:rPr>
          <w:t>martinelli@kunstmeranoarte.org</w:t>
        </w:r>
      </w:hyperlink>
    </w:p>
    <w:p w:rsidR="009A1BA9" w:rsidRPr="002B659C" w:rsidRDefault="009A1BA9" w:rsidP="002B659C">
      <w:pPr>
        <w:widowControl w:val="0"/>
        <w:autoSpaceDE w:val="0"/>
        <w:autoSpaceDN w:val="0"/>
        <w:adjustRightInd w:val="0"/>
        <w:spacing w:line="240" w:lineRule="auto"/>
        <w:ind w:left="2124" w:firstLine="708"/>
        <w:rPr>
          <w:lang w:val="it-IT" w:eastAsia="ja-JP"/>
        </w:rPr>
      </w:pPr>
    </w:p>
    <w:p w:rsidR="006161CB" w:rsidRDefault="006161CB" w:rsidP="002B659C">
      <w:pPr>
        <w:widowControl w:val="0"/>
        <w:autoSpaceDE w:val="0"/>
        <w:autoSpaceDN w:val="0"/>
        <w:adjustRightInd w:val="0"/>
        <w:spacing w:line="240" w:lineRule="auto"/>
        <w:ind w:left="2124" w:firstLine="708"/>
        <w:rPr>
          <w:lang w:val="it-IT" w:eastAsia="ja-JP"/>
        </w:rPr>
      </w:pPr>
      <w:r>
        <w:rPr>
          <w:lang w:val="it-IT" w:eastAsia="ja-JP"/>
        </w:rPr>
        <w:t>Anna Defrancesco</w:t>
      </w:r>
    </w:p>
    <w:p w:rsidR="006161CB" w:rsidRDefault="009A1BA9" w:rsidP="002B659C">
      <w:pPr>
        <w:widowControl w:val="0"/>
        <w:autoSpaceDE w:val="0"/>
        <w:autoSpaceDN w:val="0"/>
        <w:adjustRightInd w:val="0"/>
        <w:spacing w:line="240" w:lineRule="auto"/>
        <w:ind w:left="2124" w:firstLine="708"/>
        <w:rPr>
          <w:lang w:val="it-IT" w:eastAsia="ja-JP"/>
        </w:rPr>
      </w:pPr>
      <w:r w:rsidRPr="002B659C">
        <w:rPr>
          <w:lang w:val="it-IT" w:eastAsia="ja-JP"/>
        </w:rPr>
        <w:t xml:space="preserve">CLP Relazioni Pubbliche </w:t>
      </w:r>
      <w:r w:rsidRPr="002B659C">
        <w:rPr>
          <w:lang w:val="it-IT" w:eastAsia="ja-JP"/>
        </w:rPr>
        <w:br/>
      </w:r>
      <w:r w:rsidRPr="002B659C">
        <w:rPr>
          <w:lang w:val="it-IT" w:eastAsia="ja-JP"/>
        </w:rPr>
        <w:tab/>
        <w:t>tel. +39 02 36755700</w:t>
      </w:r>
      <w:r w:rsidR="002B659C" w:rsidRPr="002B659C">
        <w:rPr>
          <w:lang w:val="it-IT" w:eastAsia="ja-JP"/>
        </w:rPr>
        <w:t xml:space="preserve"> </w:t>
      </w:r>
    </w:p>
    <w:p w:rsidR="009A1BA9" w:rsidRPr="002B659C" w:rsidRDefault="005E5F7E" w:rsidP="002B659C">
      <w:pPr>
        <w:widowControl w:val="0"/>
        <w:autoSpaceDE w:val="0"/>
        <w:autoSpaceDN w:val="0"/>
        <w:adjustRightInd w:val="0"/>
        <w:spacing w:line="240" w:lineRule="auto"/>
        <w:ind w:left="2124" w:firstLine="708"/>
        <w:rPr>
          <w:lang w:val="it-IT" w:eastAsia="ja-JP"/>
        </w:rPr>
      </w:pPr>
      <w:hyperlink r:id="rId10" w:history="1">
        <w:r w:rsidR="009A1BA9" w:rsidRPr="002B659C">
          <w:rPr>
            <w:rStyle w:val="Hyperlink"/>
            <w:lang w:val="it-IT" w:eastAsia="ja-JP"/>
          </w:rPr>
          <w:t>anna.defrancesco@clponline.it</w:t>
        </w:r>
      </w:hyperlink>
      <w:r w:rsidR="009A1BA9" w:rsidRPr="002B659C">
        <w:rPr>
          <w:lang w:val="it-IT" w:eastAsia="ja-JP"/>
        </w:rPr>
        <w:br/>
      </w:r>
    </w:p>
    <w:p w:rsidR="006161CB" w:rsidRDefault="006161CB" w:rsidP="009A1BA9">
      <w:pPr>
        <w:widowControl w:val="0"/>
        <w:autoSpaceDE w:val="0"/>
        <w:autoSpaceDN w:val="0"/>
        <w:adjustRightInd w:val="0"/>
        <w:spacing w:line="240" w:lineRule="auto"/>
        <w:rPr>
          <w:sz w:val="20"/>
          <w:szCs w:val="20"/>
          <w:lang w:val="it-IT" w:eastAsia="ja-JP"/>
        </w:rPr>
      </w:pPr>
    </w:p>
    <w:p w:rsidR="006161CB" w:rsidRDefault="006161CB" w:rsidP="009A1BA9">
      <w:pPr>
        <w:widowControl w:val="0"/>
        <w:autoSpaceDE w:val="0"/>
        <w:autoSpaceDN w:val="0"/>
        <w:adjustRightInd w:val="0"/>
        <w:spacing w:line="240" w:lineRule="auto"/>
        <w:rPr>
          <w:sz w:val="20"/>
          <w:szCs w:val="20"/>
          <w:lang w:val="it-IT" w:eastAsia="ja-JP"/>
        </w:rPr>
      </w:pPr>
    </w:p>
    <w:p w:rsidR="009A1BA9" w:rsidRPr="002B659C" w:rsidRDefault="002B659C" w:rsidP="009A1BA9">
      <w:pPr>
        <w:widowControl w:val="0"/>
        <w:autoSpaceDE w:val="0"/>
        <w:autoSpaceDN w:val="0"/>
        <w:adjustRightInd w:val="0"/>
        <w:spacing w:line="240" w:lineRule="auto"/>
        <w:rPr>
          <w:sz w:val="20"/>
          <w:szCs w:val="20"/>
          <w:lang w:val="it-IT" w:eastAsia="ja-JP"/>
        </w:rPr>
      </w:pPr>
      <w:r w:rsidRPr="002B659C">
        <w:rPr>
          <w:sz w:val="20"/>
          <w:szCs w:val="20"/>
          <w:lang w:val="it-IT" w:eastAsia="ja-JP"/>
        </w:rPr>
        <w:t>Merano Arte, c</w:t>
      </w:r>
      <w:r w:rsidR="009A1BA9" w:rsidRPr="002B659C">
        <w:rPr>
          <w:sz w:val="20"/>
          <w:szCs w:val="20"/>
          <w:lang w:val="it-IT" w:eastAsia="ja-JP"/>
        </w:rPr>
        <w:t>on il prezioso sostegno:</w:t>
      </w:r>
      <w:r w:rsidRPr="002B659C">
        <w:rPr>
          <w:rFonts w:ascii="Eurostile" w:hAnsi="Eurostile"/>
          <w:sz w:val="24"/>
          <w:szCs w:val="24"/>
          <w:lang w:val="it-IT"/>
        </w:rPr>
        <w:t xml:space="preserve"> </w:t>
      </w:r>
    </w:p>
    <w:p w:rsidR="009A1BA9" w:rsidRPr="000D608D" w:rsidRDefault="000F4C2A" w:rsidP="00EB15BF">
      <w:pPr>
        <w:jc w:val="both"/>
        <w:rPr>
          <w:rFonts w:ascii="Eurostile" w:hAnsi="Eurostile"/>
          <w:sz w:val="24"/>
          <w:szCs w:val="24"/>
          <w:lang w:val="it-I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86.15pt;margin-top:10.9pt;width:254.65pt;height:201.5pt;z-index:-251656192;mso-position-horizontal-relative:text;mso-position-vertical-relative:text;mso-width-relative:page;mso-height-relative:page" wrapcoords="-64 0 -64 21520 21600 21520 21600 0 -64 0">
            <v:imagedata r:id="rId11" o:title="ULTIMA Logoleiste MOSTRE ARCHITETTURA"/>
            <w10:wrap type="tight"/>
          </v:shape>
        </w:pict>
      </w:r>
    </w:p>
    <w:sectPr w:rsidR="009A1BA9" w:rsidRPr="000D608D" w:rsidSect="00505549">
      <w:headerReference w:type="default" r:id="rId12"/>
      <w:footerReference w:type="default" r:id="rId13"/>
      <w:pgSz w:w="11906" w:h="16838"/>
      <w:pgMar w:top="851" w:right="1417" w:bottom="1276" w:left="1417" w:header="708" w:footer="8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91B" w:rsidRDefault="008A691B">
      <w:pPr>
        <w:spacing w:line="240" w:lineRule="auto"/>
      </w:pPr>
      <w:r>
        <w:separator/>
      </w:r>
    </w:p>
  </w:endnote>
  <w:endnote w:type="continuationSeparator" w:id="0">
    <w:p w:rsidR="008A691B" w:rsidRDefault="008A691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0000000" w:usb3="00000000" w:csb0="00000000" w:csb1="00000000"/>
  </w:font>
  <w:font w:name="Calibri Light">
    <w:altName w:val="Calibri"/>
    <w:charset w:val="00"/>
    <w:family w:val="auto"/>
    <w:pitch w:val="variable"/>
    <w:sig w:usb0="00000001" w:usb1="4000207B" w:usb2="00000000" w:usb3="00000000" w:csb0="0000009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91B" w:rsidRDefault="008A691B">
    <w:pPr>
      <w:pStyle w:val="Fu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6.95pt;margin-top:770pt;width:595.25pt;height:65.95pt;z-index:-251663872;mso-wrap-distance-left:9.05pt;mso-wrap-distance-right:9.05pt" filled="t">
          <v:fill color2="black"/>
          <v:imagedata r:id="rId1" o:title=""/>
        </v:shape>
      </w:pict>
    </w:r>
    <w:r>
      <w:pict>
        <v:shape id="_x0000_s2058" type="#_x0000_t75" style="position:absolute;margin-left:-31.55pt;margin-top:609.5pt;width:595.25pt;height:65.95pt;z-index:-251655680;mso-wrap-distance-left:9.05pt;mso-wrap-distance-right:9.05pt" filled="t">
          <v:fill color2="black"/>
          <v:imagedata r:id="rId1" o:title=""/>
        </v:shape>
      </w:pict>
    </w:r>
    <w:r>
      <w:pict>
        <v:shape id="_x0000_s2060" type="#_x0000_t75" style="position:absolute;margin-left:-42.35pt;margin-top:-3.3pt;width:99.65pt;height:61.75pt;z-index:-251653632;mso-wrap-distance-left:9.05pt;mso-wrap-distance-right:9.05pt" wrapcoords="-37 0 -37 21537 21599 21537 21599 0 -37 0" filled="t">
          <v:fill color2="black"/>
          <v:imagedata r:id="rId2" o:title=""/>
          <w10:wrap type="tight"/>
        </v:shape>
      </w:pict>
    </w:r>
  </w:p>
  <w:p w:rsidR="008A691B" w:rsidRDefault="008A691B">
    <w:pPr>
      <w:pStyle w:val="Fuzeile"/>
    </w:pPr>
    <w:r>
      <w:pict>
        <v:shape id="_x0000_s2051" type="#_x0000_t75" style="position:absolute;margin-left:-6.95pt;margin-top:770pt;width:595.25pt;height:65.95pt;z-index:-251662848;mso-wrap-distance-left:9.05pt;mso-wrap-distance-right:9.05pt" filled="t">
          <v:fill color2="black"/>
          <v:imagedata r:id="rId1" o:title=""/>
        </v:shape>
      </w:pict>
    </w:r>
    <w:r>
      <w:pict>
        <v:shape id="_x0000_s2052" type="#_x0000_t75" style="position:absolute;margin-left:-6.95pt;margin-top:770pt;width:595.25pt;height:65.95pt;z-index:-251661824;mso-wrap-distance-left:9.05pt;mso-wrap-distance-right:9.05pt" filled="t">
          <v:fill color2="black"/>
          <v:imagedata r:id="rId1" o:title=""/>
        </v:shape>
      </w:pict>
    </w:r>
    <w:r>
      <w:pict>
        <v:shape id="_x0000_s2053" type="#_x0000_t75" style="position:absolute;margin-left:-6.95pt;margin-top:770pt;width:595.25pt;height:65.95pt;z-index:-251660800;mso-wrap-distance-left:9.05pt;mso-wrap-distance-right:9.05pt" filled="t">
          <v:fill color2="black"/>
          <v:imagedata r:id="rId1" o:title=""/>
        </v:shape>
      </w:pict>
    </w:r>
    <w:r>
      <w:pict>
        <v:shape id="_x0000_s2054" type="#_x0000_t75" style="position:absolute;margin-left:-42.1pt;margin-top:609.5pt;width:595.25pt;height:65.95pt;z-index:-251659776;mso-wrap-distance-left:9.05pt;mso-wrap-distance-right:9.05pt" filled="t">
          <v:fill color2="black"/>
          <v:imagedata r:id="rId1" o:title=""/>
        </v:shape>
      </w:pict>
    </w:r>
    <w:r>
      <w:pict>
        <v:shape id="_x0000_s2055" type="#_x0000_t75" style="position:absolute;margin-left:-42.1pt;margin-top:609.5pt;width:595.25pt;height:65.95pt;z-index:-251658752;mso-wrap-distance-left:9.05pt;mso-wrap-distance-right:9.05pt" filled="t">
          <v:fill color2="black"/>
          <v:imagedata r:id="rId1" o:title=""/>
        </v:shape>
      </w:pict>
    </w:r>
    <w:r>
      <w:pict>
        <v:shape id="_x0000_s2056" type="#_x0000_t75" style="position:absolute;margin-left:-42.1pt;margin-top:609.5pt;width:595.25pt;height:65.95pt;z-index:-251657728;mso-wrap-distance-left:9.05pt;mso-wrap-distance-right:9.05pt" filled="t">
          <v:fill color2="black"/>
          <v:imagedata r:id="rId1" o:title=""/>
        </v:shape>
      </w:pict>
    </w:r>
    <w:r>
      <w:pict>
        <v:shape id="_x0000_s2057" type="#_x0000_t75" style="position:absolute;margin-left:-31.55pt;margin-top:609.5pt;width:595.25pt;height:65.95pt;z-index:-251656704;mso-wrap-distance-left:9.05pt;mso-wrap-distance-right:9.05pt" filled="t">
          <v:fill color2="black"/>
          <v:imagedata r:id="rId1" o:title=""/>
        </v:shape>
      </w:pict>
    </w:r>
    <w:r>
      <w:pict>
        <v:shape id="_x0000_s2059" type="#_x0000_t75" style="position:absolute;margin-left:-42.35pt;margin-top:119.75pt;width:563.7pt;height:61.45pt;z-index:-251654656;mso-wrap-distance-left:9.05pt;mso-wrap-distance-right:9.05pt" wrapcoords="-49 0 -49 21013 21600 21013 21600 0 -49 0" filled="t">
          <v:fill color2="black"/>
          <v:imagedata r:id="rId3" o:title=""/>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91B" w:rsidRDefault="008A691B">
      <w:pPr>
        <w:spacing w:line="240" w:lineRule="auto"/>
      </w:pPr>
      <w:r>
        <w:separator/>
      </w:r>
    </w:p>
  </w:footnote>
  <w:footnote w:type="continuationSeparator" w:id="0">
    <w:p w:rsidR="008A691B" w:rsidRDefault="008A691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91B" w:rsidRPr="00AE30DB" w:rsidRDefault="008A691B" w:rsidP="007153CF">
    <w:pPr>
      <w:pStyle w:val="Kopfzeile"/>
      <w:ind w:left="-709"/>
      <w:rPr>
        <w:color w:val="404040"/>
      </w:rPr>
    </w:pPr>
    <w:r w:rsidRPr="005E5F7E">
      <w:rPr>
        <w:color w:val="4040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09.35pt">
          <v:imagedata r:id="rId1" o:title="KunstMeran_CMYKgrau_NEU"/>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65A6750"/>
    <w:multiLevelType w:val="hybridMultilevel"/>
    <w:tmpl w:val="9BF8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BAB19F8"/>
    <w:multiLevelType w:val="hybridMultilevel"/>
    <w:tmpl w:val="FC6E9B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E9C0ACA"/>
    <w:multiLevelType w:val="hybridMultilevel"/>
    <w:tmpl w:val="E7A2D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1"/>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doNotTrackMoves/>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3F1A"/>
    <w:rsid w:val="000949B5"/>
    <w:rsid w:val="000D4720"/>
    <w:rsid w:val="000D608D"/>
    <w:rsid w:val="000F4C2A"/>
    <w:rsid w:val="0010111D"/>
    <w:rsid w:val="001177C9"/>
    <w:rsid w:val="00175D04"/>
    <w:rsid w:val="0019230D"/>
    <w:rsid w:val="001A0A81"/>
    <w:rsid w:val="001C6126"/>
    <w:rsid w:val="001E5E7F"/>
    <w:rsid w:val="00220B40"/>
    <w:rsid w:val="00260679"/>
    <w:rsid w:val="00295E03"/>
    <w:rsid w:val="002B659C"/>
    <w:rsid w:val="002C4612"/>
    <w:rsid w:val="00304E1B"/>
    <w:rsid w:val="00337E91"/>
    <w:rsid w:val="00346265"/>
    <w:rsid w:val="0035510C"/>
    <w:rsid w:val="003B62DE"/>
    <w:rsid w:val="00411358"/>
    <w:rsid w:val="004455C7"/>
    <w:rsid w:val="004601AE"/>
    <w:rsid w:val="004C5703"/>
    <w:rsid w:val="004C7595"/>
    <w:rsid w:val="004D1E1D"/>
    <w:rsid w:val="00505549"/>
    <w:rsid w:val="005232AF"/>
    <w:rsid w:val="00597ECC"/>
    <w:rsid w:val="005D1C1C"/>
    <w:rsid w:val="005D3BE9"/>
    <w:rsid w:val="005E5F7E"/>
    <w:rsid w:val="006161CB"/>
    <w:rsid w:val="00623559"/>
    <w:rsid w:val="006663F5"/>
    <w:rsid w:val="006B4CF1"/>
    <w:rsid w:val="006C3F1A"/>
    <w:rsid w:val="007153CF"/>
    <w:rsid w:val="00716DE4"/>
    <w:rsid w:val="00767529"/>
    <w:rsid w:val="007B77C1"/>
    <w:rsid w:val="007C2B0D"/>
    <w:rsid w:val="00866DBF"/>
    <w:rsid w:val="00867865"/>
    <w:rsid w:val="0087302E"/>
    <w:rsid w:val="008A58EF"/>
    <w:rsid w:val="008A691B"/>
    <w:rsid w:val="008B6674"/>
    <w:rsid w:val="008D0DA4"/>
    <w:rsid w:val="008F3FDB"/>
    <w:rsid w:val="0090261A"/>
    <w:rsid w:val="009113B6"/>
    <w:rsid w:val="00912DE7"/>
    <w:rsid w:val="0092379A"/>
    <w:rsid w:val="00932DEF"/>
    <w:rsid w:val="009447E1"/>
    <w:rsid w:val="009A1BA9"/>
    <w:rsid w:val="00A01653"/>
    <w:rsid w:val="00A06427"/>
    <w:rsid w:val="00A12F80"/>
    <w:rsid w:val="00A4141F"/>
    <w:rsid w:val="00A845DB"/>
    <w:rsid w:val="00A90475"/>
    <w:rsid w:val="00A97753"/>
    <w:rsid w:val="00AE2B27"/>
    <w:rsid w:val="00AE30DB"/>
    <w:rsid w:val="00B332D4"/>
    <w:rsid w:val="00B53943"/>
    <w:rsid w:val="00B6057E"/>
    <w:rsid w:val="00B73921"/>
    <w:rsid w:val="00B855E8"/>
    <w:rsid w:val="00BE6008"/>
    <w:rsid w:val="00BF047B"/>
    <w:rsid w:val="00BF135A"/>
    <w:rsid w:val="00BF22E5"/>
    <w:rsid w:val="00C14FA4"/>
    <w:rsid w:val="00C43F2F"/>
    <w:rsid w:val="00C502A4"/>
    <w:rsid w:val="00C75EDE"/>
    <w:rsid w:val="00D2131A"/>
    <w:rsid w:val="00D22F43"/>
    <w:rsid w:val="00D536A5"/>
    <w:rsid w:val="00D70FB0"/>
    <w:rsid w:val="00DB47B0"/>
    <w:rsid w:val="00E0703E"/>
    <w:rsid w:val="00E76B71"/>
    <w:rsid w:val="00E813B6"/>
    <w:rsid w:val="00E86D63"/>
    <w:rsid w:val="00E871D3"/>
    <w:rsid w:val="00EA11C7"/>
    <w:rsid w:val="00EB15BF"/>
    <w:rsid w:val="00ED1EE2"/>
    <w:rsid w:val="00EE568E"/>
    <w:rsid w:val="00F024A7"/>
    <w:rsid w:val="00F03977"/>
    <w:rsid w:val="00F82AD2"/>
    <w:rsid w:val="00F90002"/>
    <w:rsid w:val="00FD43F1"/>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A90475"/>
    <w:pPr>
      <w:suppressAutoHyphens/>
      <w:spacing w:line="276" w:lineRule="auto"/>
    </w:pPr>
    <w:rPr>
      <w:rFonts w:ascii="Calibri" w:eastAsia="Calibri" w:hAnsi="Calibri" w:cs="Calibri"/>
      <w:sz w:val="22"/>
      <w:szCs w:val="22"/>
      <w:lang w:eastAsia="ar-SA"/>
    </w:rPr>
  </w:style>
  <w:style w:type="paragraph" w:styleId="berschrift9">
    <w:name w:val="heading 9"/>
    <w:basedOn w:val="Standard"/>
    <w:next w:val="Standard"/>
    <w:link w:val="berschrift9Zchn"/>
    <w:qFormat/>
    <w:rsid w:val="00EB15BF"/>
    <w:pPr>
      <w:keepNext/>
      <w:suppressAutoHyphens w:val="0"/>
      <w:spacing w:line="240" w:lineRule="auto"/>
      <w:outlineLvl w:val="8"/>
    </w:pPr>
    <w:rPr>
      <w:rFonts w:ascii="Tahoma" w:eastAsia="Times" w:hAnsi="Tahoma" w:cs="Times New Roman"/>
      <w:b/>
      <w:spacing w:val="8"/>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A90475"/>
    <w:rPr>
      <w:rFonts w:ascii="Symbol" w:hAnsi="Symbol"/>
    </w:rPr>
  </w:style>
  <w:style w:type="character" w:customStyle="1" w:styleId="WW8Num1z2">
    <w:name w:val="WW8Num1z2"/>
    <w:rsid w:val="00A90475"/>
    <w:rPr>
      <w:rFonts w:ascii="Courier New" w:hAnsi="Courier New" w:cs="Courier New"/>
    </w:rPr>
  </w:style>
  <w:style w:type="character" w:customStyle="1" w:styleId="WW8Num1z3">
    <w:name w:val="WW8Num1z3"/>
    <w:rsid w:val="00A90475"/>
    <w:rPr>
      <w:rFonts w:ascii="Wingdings" w:hAnsi="Wingdings"/>
    </w:rPr>
  </w:style>
  <w:style w:type="character" w:customStyle="1" w:styleId="WW8Num2z0">
    <w:name w:val="WW8Num2z0"/>
    <w:rsid w:val="00A90475"/>
    <w:rPr>
      <w:rFonts w:ascii="Cambria" w:eastAsia="MS Mincho" w:hAnsi="Cambria" w:cs="Times New Roman"/>
    </w:rPr>
  </w:style>
  <w:style w:type="character" w:customStyle="1" w:styleId="WW8Num2z1">
    <w:name w:val="WW8Num2z1"/>
    <w:rsid w:val="00A90475"/>
    <w:rPr>
      <w:rFonts w:ascii="Courier New" w:hAnsi="Courier New"/>
    </w:rPr>
  </w:style>
  <w:style w:type="character" w:customStyle="1" w:styleId="WW8Num2z2">
    <w:name w:val="WW8Num2z2"/>
    <w:rsid w:val="00A90475"/>
    <w:rPr>
      <w:rFonts w:ascii="Wingdings" w:hAnsi="Wingdings"/>
    </w:rPr>
  </w:style>
  <w:style w:type="character" w:customStyle="1" w:styleId="WW8Num2z3">
    <w:name w:val="WW8Num2z3"/>
    <w:rsid w:val="00A90475"/>
    <w:rPr>
      <w:rFonts w:ascii="Symbol" w:hAnsi="Symbol"/>
    </w:rPr>
  </w:style>
  <w:style w:type="character" w:customStyle="1" w:styleId="WW8Num3z0">
    <w:name w:val="WW8Num3z0"/>
    <w:rsid w:val="00A90475"/>
    <w:rPr>
      <w:rFonts w:ascii="Calibri" w:eastAsia="Calibri" w:hAnsi="Calibri" w:cs="Times New Roman"/>
    </w:rPr>
  </w:style>
  <w:style w:type="character" w:customStyle="1" w:styleId="WW8Num3z1">
    <w:name w:val="WW8Num3z1"/>
    <w:rsid w:val="00A90475"/>
    <w:rPr>
      <w:rFonts w:ascii="Courier New" w:hAnsi="Courier New" w:cs="Courier New"/>
    </w:rPr>
  </w:style>
  <w:style w:type="character" w:customStyle="1" w:styleId="WW8Num3z2">
    <w:name w:val="WW8Num3z2"/>
    <w:rsid w:val="00A90475"/>
    <w:rPr>
      <w:rFonts w:ascii="Wingdings" w:hAnsi="Wingdings"/>
    </w:rPr>
  </w:style>
  <w:style w:type="character" w:customStyle="1" w:styleId="WW8Num3z3">
    <w:name w:val="WW8Num3z3"/>
    <w:rsid w:val="00A90475"/>
    <w:rPr>
      <w:rFonts w:ascii="Symbol" w:hAnsi="Symbol"/>
    </w:rPr>
  </w:style>
  <w:style w:type="character" w:customStyle="1" w:styleId="Absatz-Standardschriftart1">
    <w:name w:val="Absatz-Standardschriftart1"/>
    <w:rsid w:val="00A90475"/>
  </w:style>
  <w:style w:type="character" w:customStyle="1" w:styleId="KopfzeileZchn">
    <w:name w:val="Kopfzeile Zchn"/>
    <w:basedOn w:val="Absatz-Standardschriftart1"/>
    <w:rsid w:val="00A90475"/>
  </w:style>
  <w:style w:type="character" w:customStyle="1" w:styleId="FuzeileZchn">
    <w:name w:val="Fußzeile Zchn"/>
    <w:basedOn w:val="Absatz-Standardschriftart1"/>
    <w:rsid w:val="00A90475"/>
  </w:style>
  <w:style w:type="character" w:customStyle="1" w:styleId="SprechblasentextZchn">
    <w:name w:val="Sprechblasentext Zchn"/>
    <w:rsid w:val="00A90475"/>
    <w:rPr>
      <w:rFonts w:ascii="Tahoma" w:hAnsi="Tahoma" w:cs="Tahoma"/>
      <w:sz w:val="16"/>
      <w:szCs w:val="16"/>
    </w:rPr>
  </w:style>
  <w:style w:type="character" w:styleId="Hyperlink">
    <w:name w:val="Hyperlink"/>
    <w:uiPriority w:val="99"/>
    <w:rsid w:val="00A90475"/>
    <w:rPr>
      <w:color w:val="0000FF"/>
      <w:u w:val="single"/>
    </w:rPr>
  </w:style>
  <w:style w:type="paragraph" w:customStyle="1" w:styleId="berschrift">
    <w:name w:val="Überschrift"/>
    <w:basedOn w:val="Standard"/>
    <w:next w:val="Textkrper"/>
    <w:rsid w:val="00A90475"/>
    <w:pPr>
      <w:keepNext/>
      <w:spacing w:before="240" w:after="120"/>
    </w:pPr>
    <w:rPr>
      <w:rFonts w:ascii="Arial" w:eastAsia="SimSun" w:hAnsi="Arial" w:cs="Mangal"/>
      <w:sz w:val="28"/>
      <w:szCs w:val="28"/>
    </w:rPr>
  </w:style>
  <w:style w:type="paragraph" w:styleId="Textkrper">
    <w:name w:val="Body Text"/>
    <w:basedOn w:val="Standard"/>
    <w:rsid w:val="00A90475"/>
    <w:pPr>
      <w:spacing w:after="120"/>
    </w:pPr>
  </w:style>
  <w:style w:type="paragraph" w:styleId="Liste">
    <w:name w:val="List"/>
    <w:basedOn w:val="Textkrper"/>
    <w:rsid w:val="00A90475"/>
    <w:rPr>
      <w:rFonts w:cs="Mangal"/>
    </w:rPr>
  </w:style>
  <w:style w:type="paragraph" w:customStyle="1" w:styleId="Beschriftung1">
    <w:name w:val="Beschriftung1"/>
    <w:basedOn w:val="Standard"/>
    <w:rsid w:val="00A90475"/>
    <w:pPr>
      <w:suppressLineNumbers/>
      <w:spacing w:before="120" w:after="120"/>
    </w:pPr>
    <w:rPr>
      <w:rFonts w:cs="Mangal"/>
      <w:i/>
      <w:iCs/>
      <w:sz w:val="24"/>
      <w:szCs w:val="24"/>
    </w:rPr>
  </w:style>
  <w:style w:type="paragraph" w:customStyle="1" w:styleId="Verzeichnis">
    <w:name w:val="Verzeichnis"/>
    <w:basedOn w:val="Standard"/>
    <w:rsid w:val="00A90475"/>
    <w:pPr>
      <w:suppressLineNumbers/>
    </w:pPr>
    <w:rPr>
      <w:rFonts w:cs="Mangal"/>
    </w:rPr>
  </w:style>
  <w:style w:type="paragraph" w:styleId="Kopfzeile">
    <w:name w:val="header"/>
    <w:basedOn w:val="Standard"/>
    <w:rsid w:val="00A90475"/>
    <w:pPr>
      <w:tabs>
        <w:tab w:val="center" w:pos="4536"/>
        <w:tab w:val="right" w:pos="9072"/>
      </w:tabs>
      <w:spacing w:line="240" w:lineRule="auto"/>
    </w:pPr>
  </w:style>
  <w:style w:type="paragraph" w:styleId="Fuzeile">
    <w:name w:val="footer"/>
    <w:basedOn w:val="Standard"/>
    <w:rsid w:val="00A90475"/>
    <w:pPr>
      <w:tabs>
        <w:tab w:val="center" w:pos="4536"/>
        <w:tab w:val="right" w:pos="9072"/>
      </w:tabs>
      <w:spacing w:line="240" w:lineRule="auto"/>
    </w:pPr>
  </w:style>
  <w:style w:type="paragraph" w:styleId="Sprechblasentext">
    <w:name w:val="Balloon Text"/>
    <w:basedOn w:val="Standard"/>
    <w:rsid w:val="00A90475"/>
    <w:pPr>
      <w:spacing w:line="240" w:lineRule="auto"/>
    </w:pPr>
    <w:rPr>
      <w:rFonts w:ascii="Tahoma" w:hAnsi="Tahoma"/>
      <w:sz w:val="16"/>
      <w:szCs w:val="16"/>
    </w:rPr>
  </w:style>
  <w:style w:type="paragraph" w:customStyle="1" w:styleId="FarbigeListe-Akzent11">
    <w:name w:val="Farbige Liste - Akzent 11"/>
    <w:basedOn w:val="Standard"/>
    <w:rsid w:val="00A90475"/>
    <w:pPr>
      <w:ind w:left="720"/>
    </w:pPr>
  </w:style>
  <w:style w:type="paragraph" w:customStyle="1" w:styleId="KunsthausMeran">
    <w:name w:val="Kunsthaus Meran"/>
    <w:basedOn w:val="Standard"/>
    <w:rsid w:val="00A90475"/>
    <w:pPr>
      <w:spacing w:line="240" w:lineRule="auto"/>
    </w:pPr>
    <w:rPr>
      <w:rFonts w:eastAsia="Cambria"/>
      <w:sz w:val="20"/>
      <w:szCs w:val="20"/>
      <w:lang w:val="it-IT"/>
    </w:rPr>
  </w:style>
  <w:style w:type="paragraph" w:customStyle="1" w:styleId="bodytext">
    <w:name w:val="bodytext"/>
    <w:basedOn w:val="Standard"/>
    <w:rsid w:val="00A90475"/>
    <w:pPr>
      <w:spacing w:before="280" w:after="280" w:line="240" w:lineRule="auto"/>
    </w:pPr>
    <w:rPr>
      <w:rFonts w:ascii="Times New Roman" w:eastAsia="Times New Roman" w:hAnsi="Times New Roman"/>
      <w:sz w:val="24"/>
      <w:szCs w:val="24"/>
    </w:rPr>
  </w:style>
  <w:style w:type="character" w:customStyle="1" w:styleId="berschrift9Zchn">
    <w:name w:val="Überschrift 9 Zchn"/>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Listenabsatz">
    <w:name w:val="List Paragraph"/>
    <w:basedOn w:val="Standard"/>
    <w:uiPriority w:val="34"/>
    <w:qFormat/>
    <w:rsid w:val="000D608D"/>
    <w:pPr>
      <w:suppressAutoHyphens w:val="0"/>
      <w:spacing w:line="240" w:lineRule="auto"/>
      <w:ind w:left="720"/>
      <w:contextualSpacing/>
    </w:pPr>
    <w:rPr>
      <w:rFonts w:cs="Times New Roman"/>
      <w:lang w:eastAsia="de-DE"/>
    </w:rPr>
  </w:style>
  <w:style w:type="paragraph" w:styleId="StandardWeb">
    <w:name w:val="Normal (Web)"/>
    <w:basedOn w:val="Standard"/>
    <w:uiPriority w:val="99"/>
    <w:unhideWhenUsed/>
    <w:rsid w:val="00505549"/>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paragraph" w:customStyle="1" w:styleId="Corpo">
    <w:name w:val="Corpo"/>
    <w:rsid w:val="00DB47B0"/>
    <w:pPr>
      <w:suppressAutoHyphens/>
    </w:pPr>
    <w:rPr>
      <w:rFonts w:ascii="Helvetica" w:eastAsia="ヒラギノ角ゴ Pro W3" w:hAnsi="Helvetica" w:cs="Helvetica"/>
      <w:color w:val="000000"/>
      <w:sz w:val="24"/>
      <w:lang w:val="it-IT" w:eastAsia="ar-SA"/>
    </w:rPr>
  </w:style>
  <w:style w:type="character" w:customStyle="1" w:styleId="xapple-style-span">
    <w:name w:val="x_apple-style-span"/>
    <w:basedOn w:val="Absatz-Standardschriftart"/>
    <w:rsid w:val="001A0A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kunstmeranoarte.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a.defrancesco@clponline.it" TargetMode="External"/><Relationship Id="rId4" Type="http://schemas.openxmlformats.org/officeDocument/2006/relationships/settings" Target="settings.xml"/><Relationship Id="rId9" Type="http://schemas.openxmlformats.org/officeDocument/2006/relationships/hyperlink" Target="mailto:martinelli@kunstmeranoarte.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49439-6FDC-4EB8-974D-EEFF31CBE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5738</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kunst Meran</Company>
  <LinksUpToDate>false</LinksUpToDate>
  <CharactersWithSpaces>6635</CharactersWithSpaces>
  <SharedDoc>false</SharedDoc>
  <HLinks>
    <vt:vector size="6" baseType="variant">
      <vt:variant>
        <vt:i4>196713</vt:i4>
      </vt:variant>
      <vt:variant>
        <vt:i4>0</vt:i4>
      </vt:variant>
      <vt:variant>
        <vt:i4>0</vt:i4>
      </vt:variant>
      <vt:variant>
        <vt:i4>5</vt:i4>
      </vt:variant>
      <vt:variant>
        <vt:lpwstr>javascript:linkTo_UnCryptMailto('ocknvq,vqtiingtBmwpuvogtcpqctvg0qti');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Lazzaretto</dc:creator>
  <cp:keywords/>
  <cp:lastModifiedBy>Camilla Martinelli</cp:lastModifiedBy>
  <cp:revision>12</cp:revision>
  <cp:lastPrinted>2014-05-08T09:27:00Z</cp:lastPrinted>
  <dcterms:created xsi:type="dcterms:W3CDTF">2014-05-05T14:30:00Z</dcterms:created>
  <dcterms:modified xsi:type="dcterms:W3CDTF">2014-05-08T09:41:00Z</dcterms:modified>
</cp:coreProperties>
</file>